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4A82" w14:textId="77777777" w:rsidR="0074230B" w:rsidRDefault="0074230B" w:rsidP="0074230B">
      <w:pPr>
        <w:ind w:firstLine="0"/>
      </w:pPr>
      <w:r>
        <w:rPr>
          <w:b/>
        </w:rPr>
        <w:t>Úloha:</w:t>
      </w:r>
      <w:r>
        <w:t xml:space="preserve"> </w:t>
      </w:r>
      <w:r>
        <w:rPr>
          <w:i/>
        </w:rPr>
        <w:t>Určte svietivosť žiarovky objektívnou fotometriou.</w:t>
      </w:r>
    </w:p>
    <w:p w14:paraId="46030D2E" w14:textId="48EE0CE2" w:rsidR="0074230B" w:rsidRDefault="0074230B" w:rsidP="0074230B">
      <w:pPr>
        <w:ind w:firstLine="0"/>
        <w:rPr>
          <w:i/>
        </w:rPr>
      </w:pPr>
      <w:r>
        <w:rPr>
          <w:b/>
        </w:rPr>
        <w:t>Pomôcky:</w:t>
      </w:r>
      <w:r>
        <w:t xml:space="preserve"> zatemnený priestor (upravená krabica prekrytá tmavou látkou), meter, stojan, smartfón s aplikáciou </w:t>
      </w:r>
      <w:r>
        <w:rPr>
          <w:i/>
        </w:rPr>
        <w:t>Vedecký zápisník</w:t>
      </w:r>
    </w:p>
    <w:p w14:paraId="5EFA4306" w14:textId="77777777" w:rsidR="001F55A7" w:rsidRDefault="001F55A7" w:rsidP="001F55A7">
      <w:pPr>
        <w:ind w:firstLine="0"/>
        <w:rPr>
          <w:i/>
        </w:rPr>
      </w:pPr>
    </w:p>
    <w:p w14:paraId="41EA2EFF" w14:textId="77777777" w:rsidR="001F55A7" w:rsidRDefault="001F55A7" w:rsidP="001F55A7">
      <w:pPr>
        <w:ind w:firstLine="0"/>
        <w:jc w:val="center"/>
      </w:pPr>
      <w:r>
        <w:rPr>
          <w:noProof/>
        </w:rPr>
        <w:drawing>
          <wp:inline distT="0" distB="0" distL="0" distR="0" wp14:anchorId="363492B2" wp14:editId="19EC892A">
            <wp:extent cx="3630696" cy="2160000"/>
            <wp:effectExtent l="0" t="0" r="825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71204_140707.jpg"/>
                    <pic:cNvPicPr/>
                  </pic:nvPicPr>
                  <pic:blipFill rotWithShape="1">
                    <a:blip r:embed="rId7" cstate="print">
                      <a:extLst>
                        <a:ext uri="{28A0092B-C50C-407E-A947-70E740481C1C}">
                          <a14:useLocalDpi xmlns:a14="http://schemas.microsoft.com/office/drawing/2010/main" val="0"/>
                        </a:ext>
                      </a:extLst>
                    </a:blip>
                    <a:srcRect t="20676"/>
                    <a:stretch/>
                  </pic:blipFill>
                  <pic:spPr bwMode="auto">
                    <a:xfrm>
                      <a:off x="0" y="0"/>
                      <a:ext cx="3630696" cy="2160000"/>
                    </a:xfrm>
                    <a:prstGeom prst="rect">
                      <a:avLst/>
                    </a:prstGeom>
                    <a:ln>
                      <a:noFill/>
                    </a:ln>
                    <a:extLst>
                      <a:ext uri="{53640926-AAD7-44D8-BBD7-CCE9431645EC}">
                        <a14:shadowObscured xmlns:a14="http://schemas.microsoft.com/office/drawing/2010/main"/>
                      </a:ext>
                    </a:extLst>
                  </pic:spPr>
                </pic:pic>
              </a:graphicData>
            </a:graphic>
          </wp:inline>
        </w:drawing>
      </w:r>
    </w:p>
    <w:p w14:paraId="5019C31A" w14:textId="77777777" w:rsidR="001F55A7" w:rsidRDefault="001F55A7" w:rsidP="001F55A7">
      <w:pPr>
        <w:ind w:firstLine="0"/>
        <w:jc w:val="center"/>
        <w:rPr>
          <w:sz w:val="20"/>
        </w:rPr>
      </w:pPr>
      <w:r>
        <w:rPr>
          <w:sz w:val="20"/>
        </w:rPr>
        <w:t>Obr. 1 : Provizórna zatemnená miestnosť na meranie osvetlenia</w:t>
      </w:r>
    </w:p>
    <w:p w14:paraId="075EADD1" w14:textId="77777777" w:rsidR="001F55A7" w:rsidRDefault="001F55A7" w:rsidP="001F55A7">
      <w:pPr>
        <w:ind w:firstLine="0"/>
        <w:jc w:val="center"/>
        <w:rPr>
          <w:sz w:val="20"/>
        </w:rPr>
      </w:pPr>
      <w:r>
        <w:br/>
      </w:r>
      <w:r>
        <w:rPr>
          <w:noProof/>
        </w:rPr>
        <w:drawing>
          <wp:inline distT="0" distB="0" distL="0" distR="0" wp14:anchorId="2256C336" wp14:editId="758BB5DF">
            <wp:extent cx="2880000" cy="2160000"/>
            <wp:effectExtent l="0" t="0" r="0" b="0"/>
            <wp:docPr id="5" name="Obrázok 5" descr="Obrázok, na ktorom je vnútri, stena, podlaha, stôl&#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71204_14074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p w14:paraId="563ED795" w14:textId="77777777" w:rsidR="001F55A7" w:rsidRPr="00C21AA9" w:rsidRDefault="001F55A7" w:rsidP="001F55A7">
      <w:pPr>
        <w:ind w:firstLine="0"/>
        <w:jc w:val="center"/>
        <w:rPr>
          <w:sz w:val="20"/>
        </w:rPr>
      </w:pPr>
      <w:r>
        <w:rPr>
          <w:sz w:val="20"/>
        </w:rPr>
        <w:t>Obr. 2 : Umiestnenie smartfónu a žiarovky v aparatúre</w:t>
      </w:r>
    </w:p>
    <w:p w14:paraId="43E152DC" w14:textId="77777777" w:rsidR="001F55A7" w:rsidRDefault="001F55A7" w:rsidP="001F55A7">
      <w:pPr>
        <w:ind w:firstLine="0"/>
      </w:pPr>
    </w:p>
    <w:p w14:paraId="4CF01D57" w14:textId="7F27FA68" w:rsidR="0074230B" w:rsidRDefault="00F041CE" w:rsidP="0074230B">
      <w:pPr>
        <w:ind w:firstLine="0"/>
        <w:rPr>
          <w:b/>
        </w:rPr>
      </w:pPr>
      <w:r>
        <w:rPr>
          <w:b/>
        </w:rPr>
        <w:t>Teoretický úvod</w:t>
      </w:r>
      <w:r w:rsidR="0074230B">
        <w:rPr>
          <w:b/>
        </w:rPr>
        <w:t>:</w:t>
      </w:r>
    </w:p>
    <w:p w14:paraId="32A275BD" w14:textId="77777777" w:rsidR="0074230B" w:rsidRDefault="0074230B" w:rsidP="0074230B">
      <w:pPr>
        <w:ind w:firstLine="0"/>
        <w:rPr>
          <w:rFonts w:eastAsiaTheme="minorHAnsi"/>
          <w:b/>
          <w:szCs w:val="24"/>
        </w:rPr>
      </w:pPr>
      <w:r>
        <w:rPr>
          <w:b/>
        </w:rPr>
        <w:tab/>
      </w:r>
      <w:r>
        <w:t xml:space="preserve">Svietivosť </w:t>
      </w:r>
      <w:r>
        <w:rPr>
          <w:i/>
        </w:rPr>
        <w:t>I</w:t>
      </w:r>
      <w:r>
        <w:t xml:space="preserve"> je schopnosť zdroja (žiarovky) vyžarovať do priestoru svetlo. Prejavom svietivosti je osvetlenie </w:t>
      </w:r>
      <w:r>
        <w:rPr>
          <w:i/>
        </w:rPr>
        <w:t>E</w:t>
      </w:r>
      <w:r>
        <w:t xml:space="preserve"> vytvorené na ploche kolmej k šíreniu svetla vo vzdialenosti </w:t>
      </w:r>
      <w:r>
        <w:rPr>
          <w:i/>
        </w:rPr>
        <w:t>r</w:t>
      </w:r>
      <w:r>
        <w:t xml:space="preserve"> od zdroja svetla. </w:t>
      </w:r>
      <w:r>
        <w:rPr>
          <w:szCs w:val="24"/>
        </w:rPr>
        <w:t>S rastúcou vzdialenosťou od zdroja svetla sa zmenšuje osvetlenie plochy podľa vzťahu</w:t>
      </w:r>
    </w:p>
    <w:p w14:paraId="1D8B930D" w14:textId="1691BE4E" w:rsidR="0074230B" w:rsidRPr="00ED3083" w:rsidRDefault="0074230B" w:rsidP="0074230B">
      <w:pPr>
        <w:jc w:val="center"/>
        <w:rPr>
          <w:rFonts w:eastAsiaTheme="minorEastAsia"/>
          <w:b/>
          <w:szCs w:val="24"/>
        </w:rPr>
      </w:pPr>
      <m:oMathPara>
        <m:oMath>
          <m:r>
            <m:rPr>
              <m:sty m:val="bi"/>
            </m:rPr>
            <w:rPr>
              <w:rFonts w:ascii="Cambria Math" w:hAnsi="Cambria Math"/>
              <w:szCs w:val="24"/>
            </w:rPr>
            <m:t>E=</m:t>
          </m:r>
          <m:f>
            <m:fPr>
              <m:ctrlPr>
                <w:rPr>
                  <w:rFonts w:ascii="Cambria Math" w:hAnsi="Cambria Math"/>
                  <w:b/>
                  <w:i/>
                  <w:szCs w:val="24"/>
                </w:rPr>
              </m:ctrlPr>
            </m:fPr>
            <m:num>
              <m:r>
                <m:rPr>
                  <m:sty m:val="bi"/>
                </m:rPr>
                <w:rPr>
                  <w:rFonts w:ascii="Cambria Math" w:hAnsi="Cambria Math"/>
                  <w:szCs w:val="24"/>
                </w:rPr>
                <m:t>I</m:t>
              </m:r>
            </m:num>
            <m:den>
              <m:sSup>
                <m:sSupPr>
                  <m:ctrlPr>
                    <w:rPr>
                      <w:rFonts w:ascii="Cambria Math" w:hAnsi="Cambria Math"/>
                      <w:b/>
                      <w:i/>
                      <w:szCs w:val="24"/>
                    </w:rPr>
                  </m:ctrlPr>
                </m:sSupPr>
                <m:e>
                  <m:r>
                    <m:rPr>
                      <m:sty m:val="bi"/>
                    </m:rPr>
                    <w:rPr>
                      <w:rFonts w:ascii="Cambria Math" w:hAnsi="Cambria Math"/>
                      <w:szCs w:val="24"/>
                    </w:rPr>
                    <m:t>r</m:t>
                  </m:r>
                </m:e>
                <m:sup>
                  <m:r>
                    <m:rPr>
                      <m:sty m:val="bi"/>
                    </m:rPr>
                    <w:rPr>
                      <w:rFonts w:ascii="Cambria Math" w:hAnsi="Cambria Math"/>
                      <w:szCs w:val="24"/>
                    </w:rPr>
                    <m:t>2</m:t>
                  </m:r>
                </m:sup>
              </m:sSup>
            </m:den>
          </m:f>
        </m:oMath>
      </m:oMathPara>
    </w:p>
    <w:p w14:paraId="0E9526D4" w14:textId="77777777" w:rsidR="0074230B" w:rsidRDefault="0074230B" w:rsidP="0074230B">
      <w:pPr>
        <w:rPr>
          <w:rFonts w:eastAsiaTheme="minorEastAsia"/>
          <w:szCs w:val="24"/>
        </w:rPr>
      </w:pPr>
      <w:r>
        <w:rPr>
          <w:rFonts w:eastAsiaTheme="minorEastAsia"/>
          <w:szCs w:val="24"/>
        </w:rPr>
        <w:lastRenderedPageBreak/>
        <w:t xml:space="preserve">Zo vzťahu vyplýva, že svietivosť žiarovky vieme určiť pomocou merania závislosti osvetlenia plochy (meriame </w:t>
      </w:r>
      <w:proofErr w:type="spellStart"/>
      <w:r>
        <w:rPr>
          <w:rFonts w:eastAsiaTheme="minorEastAsia"/>
          <w:szCs w:val="24"/>
        </w:rPr>
        <w:t>luxmetrom</w:t>
      </w:r>
      <w:proofErr w:type="spellEnd"/>
      <w:r>
        <w:rPr>
          <w:rFonts w:eastAsiaTheme="minorEastAsia"/>
          <w:szCs w:val="24"/>
        </w:rPr>
        <w:t>) od vzdialenosti od zdroja svetla. Táto metóda sa nazýva objektívna fotometria.</w:t>
      </w:r>
    </w:p>
    <w:p w14:paraId="0AFF42F9" w14:textId="77777777" w:rsidR="0074230B" w:rsidRDefault="0074230B" w:rsidP="0074230B">
      <w:pPr>
        <w:ind w:firstLine="0"/>
      </w:pPr>
    </w:p>
    <w:p w14:paraId="7DB90785" w14:textId="703F73CC" w:rsidR="0074230B" w:rsidRDefault="0074230B" w:rsidP="0074230B">
      <w:pPr>
        <w:ind w:firstLine="0"/>
        <w:rPr>
          <w:u w:val="single"/>
        </w:rPr>
      </w:pPr>
      <w:r>
        <w:rPr>
          <w:u w:val="single"/>
        </w:rPr>
        <w:t xml:space="preserve">Meranie </w:t>
      </w:r>
      <w:r w:rsidR="00522D54">
        <w:rPr>
          <w:u w:val="single"/>
        </w:rPr>
        <w:t>osvetlenia</w:t>
      </w:r>
      <w:r>
        <w:rPr>
          <w:u w:val="single"/>
        </w:rPr>
        <w:t>:</w:t>
      </w:r>
    </w:p>
    <w:p w14:paraId="3E627AF1" w14:textId="77777777" w:rsidR="0074230B" w:rsidRDefault="0074230B" w:rsidP="0074230B">
      <w:pPr>
        <w:ind w:firstLine="0"/>
        <w:rPr>
          <w:u w:val="single"/>
        </w:rPr>
      </w:pPr>
    </w:p>
    <w:p w14:paraId="631352AE" w14:textId="1048BA37" w:rsidR="0074230B" w:rsidRDefault="0074230B" w:rsidP="0074230B">
      <w:r>
        <w:t xml:space="preserve">Hodnoty osvetlenia v rôznych vzdialenostiach od zdroja svetla budeme merať pomocou mobilného zariadenia a aplikácie </w:t>
      </w:r>
      <w:r>
        <w:rPr>
          <w:i/>
        </w:rPr>
        <w:t>Vedecký zápisník</w:t>
      </w:r>
      <w:r>
        <w:t xml:space="preserve">. Mobilné zariadenie a aplikáciu </w:t>
      </w:r>
      <w:r>
        <w:rPr>
          <w:i/>
        </w:rPr>
        <w:t>Vedecký zápisník</w:t>
      </w:r>
      <w:r>
        <w:t xml:space="preserve"> využijeme ako zariadenie </w:t>
      </w:r>
      <w:proofErr w:type="spellStart"/>
      <w:r>
        <w:rPr>
          <w:i/>
        </w:rPr>
        <w:t>luxmeter</w:t>
      </w:r>
      <w:proofErr w:type="spellEnd"/>
      <w:r>
        <w:t>. Pred začatím merani</w:t>
      </w:r>
      <w:r w:rsidR="001F55A7">
        <w:t>a</w:t>
      </w:r>
      <w:r>
        <w:t xml:space="preserve"> je potrebné uvedomiť si, kde sa nachádza senzor osvetlenia na našom mobilnom zariadení. Zvyčajne sa tento senzor nachádza vedľa prednej kamery nad displejom zariadenia. Pri meraní musí byť tento senzor v jednej línii so zdrojom svetla a kolmo na smer šírenia svetla.</w:t>
      </w:r>
    </w:p>
    <w:p w14:paraId="7757C2F6" w14:textId="56CFD6C6" w:rsidR="0074230B" w:rsidRDefault="0074230B" w:rsidP="0074230B">
      <w:r>
        <w:t xml:space="preserve">Po spustení aplikácie sa nám zobrazí priestor kde sa ukladajú naše merania. Kliknutím na tlačidlo plus v dolnej časti obrazovky vytvoríme nové meranie. V novej obrazovke vidíme aplikáciu rozdelenú na dve časti. V spodnej tmavej lište klikneme na ikonu vlnky. </w:t>
      </w:r>
    </w:p>
    <w:p w14:paraId="7E6F55AC" w14:textId="77777777" w:rsidR="00781E08" w:rsidRDefault="00781E08" w:rsidP="0074230B"/>
    <w:p w14:paraId="7CDF4AD4" w14:textId="09530ADB" w:rsidR="0074230B" w:rsidRDefault="0074230B" w:rsidP="0074230B">
      <w:pPr>
        <w:ind w:firstLine="0"/>
        <w:jc w:val="center"/>
      </w:pPr>
      <w:r>
        <w:rPr>
          <w:noProof/>
        </w:rPr>
        <mc:AlternateContent>
          <mc:Choice Requires="wps">
            <w:drawing>
              <wp:anchor distT="0" distB="0" distL="114300" distR="114300" simplePos="0" relativeHeight="251656704" behindDoc="0" locked="0" layoutInCell="1" allowOverlap="1" wp14:anchorId="2A459968" wp14:editId="70552D53">
                <wp:simplePos x="0" y="0"/>
                <wp:positionH relativeFrom="column">
                  <wp:posOffset>3066217</wp:posOffset>
                </wp:positionH>
                <wp:positionV relativeFrom="paragraph">
                  <wp:posOffset>1099185</wp:posOffset>
                </wp:positionV>
                <wp:extent cx="171450" cy="200025"/>
                <wp:effectExtent l="19050" t="19050" r="38100" b="47625"/>
                <wp:wrapNone/>
                <wp:docPr id="17" name="Ovál 17"/>
                <wp:cNvGraphicFramePr/>
                <a:graphic xmlns:a="http://schemas.openxmlformats.org/drawingml/2006/main">
                  <a:graphicData uri="http://schemas.microsoft.com/office/word/2010/wordprocessingShape">
                    <wps:wsp>
                      <wps:cNvSpPr/>
                      <wps:spPr>
                        <a:xfrm>
                          <a:off x="0" y="0"/>
                          <a:ext cx="171450" cy="200025"/>
                        </a:xfrm>
                        <a:prstGeom prst="ellipse">
                          <a:avLst/>
                        </a:prstGeom>
                        <a:noFill/>
                        <a:ln w="508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F3772" id="Ovál 17" o:spid="_x0000_s1026" style="position:absolute;margin-left:241.45pt;margin-top:86.55pt;width:13.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" filled="f" strokecolor="#c0504d [3205]" strokeweight="4pt"/>
            </w:pict>
          </mc:Fallback>
        </mc:AlternateContent>
      </w:r>
      <w:r>
        <w:rPr>
          <w:noProof/>
        </w:rPr>
        <mc:AlternateContent>
          <mc:Choice Requires="wps">
            <w:drawing>
              <wp:anchor distT="0" distB="0" distL="114300" distR="114300" simplePos="0" relativeHeight="251658752" behindDoc="0" locked="0" layoutInCell="1" allowOverlap="1" wp14:anchorId="4B1B000D" wp14:editId="0BD55D98">
                <wp:simplePos x="0" y="0"/>
                <wp:positionH relativeFrom="column">
                  <wp:posOffset>2530038</wp:posOffset>
                </wp:positionH>
                <wp:positionV relativeFrom="paragraph">
                  <wp:posOffset>1956650</wp:posOffset>
                </wp:positionV>
                <wp:extent cx="310847" cy="230477"/>
                <wp:effectExtent l="19050" t="19050" r="32385" b="36830"/>
                <wp:wrapNone/>
                <wp:docPr id="16" name="Ovál 16"/>
                <wp:cNvGraphicFramePr/>
                <a:graphic xmlns:a="http://schemas.openxmlformats.org/drawingml/2006/main">
                  <a:graphicData uri="http://schemas.microsoft.com/office/word/2010/wordprocessingShape">
                    <wps:wsp>
                      <wps:cNvSpPr/>
                      <wps:spPr>
                        <a:xfrm>
                          <a:off x="0" y="0"/>
                          <a:ext cx="310847" cy="230477"/>
                        </a:xfrm>
                        <a:prstGeom prst="ellipse">
                          <a:avLst/>
                        </a:prstGeom>
                        <a:noFill/>
                        <a:ln w="5080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450A7" id="Ovál 16" o:spid="_x0000_s1026" style="position:absolute;margin-left:199.2pt;margin-top:154.05pt;width:24.5pt;height:1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" filled="f" strokecolor="#c0504d [3205]" strokeweight="4pt"/>
            </w:pict>
          </mc:Fallback>
        </mc:AlternateContent>
      </w:r>
      <w:r>
        <w:rPr>
          <w:noProof/>
        </w:rPr>
        <w:drawing>
          <wp:inline distT="0" distB="0" distL="0" distR="0" wp14:anchorId="074E5563" wp14:editId="7EFEB43D">
            <wp:extent cx="1623576" cy="2160000"/>
            <wp:effectExtent l="0" t="0" r="0" b="0"/>
            <wp:docPr id="14" name="Obrázok 14"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snímka obrazovky&#10;&#10;Popis vygenerovaný s veľmi vysokou spoľahlivosťo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r>
        <w:tab/>
      </w:r>
      <w:r>
        <w:rPr>
          <w:noProof/>
        </w:rPr>
        <w:drawing>
          <wp:inline distT="0" distB="0" distL="0" distR="0" wp14:anchorId="632E6E56" wp14:editId="48CD4490">
            <wp:extent cx="1623576" cy="2160000"/>
            <wp:effectExtent l="0" t="0" r="0" b="0"/>
            <wp:docPr id="13" name="Obrázok 13"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Obrázok, na ktorom je snímka obrazovky&#10;&#10;Popis vygenerovaný s veľmi vysokou spoľahlivosťo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p>
    <w:p w14:paraId="1D46A3C6" w14:textId="379EEBD4" w:rsidR="0074230B" w:rsidRPr="0074230B" w:rsidRDefault="0074230B" w:rsidP="0074230B">
      <w:pPr>
        <w:ind w:firstLine="0"/>
        <w:jc w:val="center"/>
        <w:rPr>
          <w:sz w:val="20"/>
        </w:rPr>
      </w:pPr>
      <w:r>
        <w:rPr>
          <w:sz w:val="20"/>
        </w:rPr>
        <w:t xml:space="preserve">Obr. </w:t>
      </w:r>
      <w:r w:rsidR="00522D54">
        <w:rPr>
          <w:sz w:val="20"/>
        </w:rPr>
        <w:t>3</w:t>
      </w:r>
      <w:r>
        <w:rPr>
          <w:sz w:val="20"/>
        </w:rPr>
        <w:t xml:space="preserve"> : Vytvorenie nového experimentu a spustenie merania</w:t>
      </w:r>
    </w:p>
    <w:p w14:paraId="3A05A70A" w14:textId="34E3CE76" w:rsidR="0074230B" w:rsidRDefault="0074230B" w:rsidP="0074230B"/>
    <w:p w14:paraId="05E608BF" w14:textId="0C19F2C6" w:rsidR="0074230B" w:rsidRDefault="0074230B" w:rsidP="0074230B">
      <w:r>
        <w:t>Následne sa zobrazia jednotlivé senzory zariadenia s výstupnými dátami. Potiahnutím čiernej lišt</w:t>
      </w:r>
      <w:r w:rsidR="00781E08">
        <w:t>y</w:t>
      </w:r>
      <w:r>
        <w:t xml:space="preserve"> k hornej časti obrazovky si okno s výstupnými informáciami zväčšíme. V modrej lište vidíme ikonky všetkých senzorov, ktoré zariadenie obsahuje. Zo senzorov vyberieme senzor osvetlenia, ikonka žiarovky (mal by sa spustiť okamžite, ako prvý senzor v poradí).</w:t>
      </w:r>
    </w:p>
    <w:p w14:paraId="64EA4041" w14:textId="0EAB3AE9" w:rsidR="0074230B" w:rsidRDefault="0074230B" w:rsidP="0074230B">
      <w:pPr>
        <w:ind w:firstLine="0"/>
        <w:jc w:val="center"/>
      </w:pPr>
      <w:r>
        <w:rPr>
          <w:noProof/>
        </w:rPr>
        <w:lastRenderedPageBreak/>
        <mc:AlternateContent>
          <mc:Choice Requires="wps">
            <w:drawing>
              <wp:anchor distT="0" distB="0" distL="114300" distR="114300" simplePos="0" relativeHeight="251657728" behindDoc="0" locked="0" layoutInCell="1" allowOverlap="1" wp14:anchorId="65DDC152" wp14:editId="077B9342">
                <wp:simplePos x="0" y="0"/>
                <wp:positionH relativeFrom="column">
                  <wp:posOffset>1913890</wp:posOffset>
                </wp:positionH>
                <wp:positionV relativeFrom="paragraph">
                  <wp:posOffset>367920</wp:posOffset>
                </wp:positionV>
                <wp:extent cx="45719" cy="769381"/>
                <wp:effectExtent l="114300" t="38100" r="88265" b="12065"/>
                <wp:wrapNone/>
                <wp:docPr id="15" name="Rovná spojovacia šípka 15"/>
                <wp:cNvGraphicFramePr/>
                <a:graphic xmlns:a="http://schemas.openxmlformats.org/drawingml/2006/main">
                  <a:graphicData uri="http://schemas.microsoft.com/office/word/2010/wordprocessingShape">
                    <wps:wsp>
                      <wps:cNvCnPr/>
                      <wps:spPr>
                        <a:xfrm flipH="1" flipV="1">
                          <a:off x="0" y="0"/>
                          <a:ext cx="45719" cy="769381"/>
                        </a:xfrm>
                        <a:prstGeom prst="straightConnector1">
                          <a:avLst/>
                        </a:prstGeom>
                        <a:ln w="571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8C92AAE" id="_x0000_t32" coordsize="21600,21600" o:spt="32" o:oned="t" path="m,l21600,21600e" filled="f">
                <v:path arrowok="t" fillok="f" o:connecttype="none"/>
                <o:lock v:ext="edit" shapetype="t"/>
              </v:shapetype>
              <v:shape id="Rovná spojovacia šípka 15" o:spid="_x0000_s1026" type="#_x0000_t32" style="position:absolute;margin-left:150.7pt;margin-top:28.95pt;width:3.6pt;height:60.6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" strokecolor="#bc4542 [3045]" strokeweight="4.5pt">
                <v:stroke endarrow="block"/>
              </v:shape>
            </w:pict>
          </mc:Fallback>
        </mc:AlternateContent>
      </w:r>
      <w:r>
        <w:rPr>
          <w:noProof/>
        </w:rPr>
        <w:drawing>
          <wp:inline distT="0" distB="0" distL="0" distR="0" wp14:anchorId="074BBC00" wp14:editId="0435991C">
            <wp:extent cx="1623576" cy="2160000"/>
            <wp:effectExtent l="0" t="0" r="0" b="0"/>
            <wp:docPr id="12" name="Obrázok 12"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Obrázok, na ktorom je snímka obrazovky&#10;&#10;Popis vygenerovaný s veľmi vysokou spoľahlivosťo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r>
        <w:tab/>
      </w:r>
      <w:r>
        <w:rPr>
          <w:noProof/>
        </w:rPr>
        <w:drawing>
          <wp:inline distT="0" distB="0" distL="0" distR="0" wp14:anchorId="7F780EE8" wp14:editId="79BB5F30">
            <wp:extent cx="1623576" cy="2160000"/>
            <wp:effectExtent l="0" t="0" r="0" b="0"/>
            <wp:docPr id="11" name="Obrázok 11"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Obrázok, na ktorom je snímka obrazovky&#10;&#10;Popis vygenerovaný s veľmi vysokou spoľahlivosťo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p>
    <w:p w14:paraId="09AFF8A6" w14:textId="6D22777B" w:rsidR="0074230B" w:rsidRPr="0074230B" w:rsidRDefault="0074230B" w:rsidP="0074230B">
      <w:pPr>
        <w:ind w:firstLine="0"/>
        <w:jc w:val="center"/>
        <w:rPr>
          <w:sz w:val="20"/>
        </w:rPr>
      </w:pPr>
      <w:r>
        <w:rPr>
          <w:sz w:val="20"/>
        </w:rPr>
        <w:t xml:space="preserve">Obr. </w:t>
      </w:r>
      <w:r w:rsidR="00522D54">
        <w:rPr>
          <w:sz w:val="20"/>
        </w:rPr>
        <w:t>4</w:t>
      </w:r>
      <w:r>
        <w:rPr>
          <w:sz w:val="20"/>
        </w:rPr>
        <w:t xml:space="preserve"> : Obrazovka aplikácie Vedecký zápisník po spustení senzora osvetlenia</w:t>
      </w:r>
    </w:p>
    <w:p w14:paraId="3EE2B586" w14:textId="77777777" w:rsidR="0074230B" w:rsidRDefault="0074230B" w:rsidP="0074230B">
      <w:pPr>
        <w:ind w:firstLine="0"/>
        <w:jc w:val="center"/>
      </w:pPr>
    </w:p>
    <w:p w14:paraId="1A5A9885" w14:textId="2ACCF503" w:rsidR="0074230B" w:rsidRDefault="0074230B" w:rsidP="0074230B">
      <w:r>
        <w:t>Zariadenie máme pripravené na meranie. Upevníme ho do stojanu, vložíme do zatemneného priestoru a môžeme merať hodnoty osvetlenia a vzdialenosti.</w:t>
      </w:r>
    </w:p>
    <w:p w14:paraId="13E04A1C" w14:textId="77777777" w:rsidR="0074230B" w:rsidRDefault="0074230B" w:rsidP="0074230B"/>
    <w:p w14:paraId="2099DAB2" w14:textId="77777777" w:rsidR="0074230B" w:rsidRDefault="0074230B" w:rsidP="0074230B">
      <w:pPr>
        <w:ind w:firstLine="0"/>
        <w:rPr>
          <w:u w:val="single"/>
        </w:rPr>
      </w:pPr>
      <w:r>
        <w:rPr>
          <w:u w:val="single"/>
        </w:rPr>
        <w:t>Spracovanie dát:</w:t>
      </w:r>
    </w:p>
    <w:p w14:paraId="496790DE" w14:textId="77777777" w:rsidR="0074230B" w:rsidRDefault="0074230B" w:rsidP="0074230B">
      <w:pPr>
        <w:ind w:firstLine="0"/>
      </w:pPr>
      <w:r>
        <w:tab/>
        <w:t xml:space="preserve">Z nameraných údajov potrebujeme vytvoriť graf závislosti osvetlenia od vzdialenosti od zdroja svetla. Graf vytvoríme v mobilnom zariadení v aplikácii </w:t>
      </w:r>
      <w:proofErr w:type="spellStart"/>
      <w:r>
        <w:t>Vernier</w:t>
      </w:r>
      <w:proofErr w:type="spellEnd"/>
      <w:r>
        <w:t xml:space="preserve"> </w:t>
      </w:r>
      <w:proofErr w:type="spellStart"/>
      <w:r>
        <w:t>Graphical</w:t>
      </w:r>
      <w:proofErr w:type="spellEnd"/>
      <w:r>
        <w:t xml:space="preserve">. Po spustení aplikácie klikneme na tlačidlo </w:t>
      </w:r>
      <w:proofErr w:type="spellStart"/>
      <w:r>
        <w:t>Create</w:t>
      </w:r>
      <w:proofErr w:type="spellEnd"/>
      <w:r>
        <w:t xml:space="preserve"> New Experiment. Keďže chceme vytvoriť graf z údajov, ktoré už máme namerané vyberieme možnosť manuálneho zadávania dát (</w:t>
      </w:r>
      <w:proofErr w:type="spellStart"/>
      <w:r>
        <w:t>Manual</w:t>
      </w:r>
      <w:proofErr w:type="spellEnd"/>
      <w:r>
        <w:t xml:space="preserve"> </w:t>
      </w:r>
      <w:proofErr w:type="spellStart"/>
      <w:r>
        <w:t>Entry</w:t>
      </w:r>
      <w:proofErr w:type="spellEnd"/>
      <w:r>
        <w:t xml:space="preserve">). </w:t>
      </w:r>
    </w:p>
    <w:p w14:paraId="252D62F3" w14:textId="53ED2EAD" w:rsidR="0074230B" w:rsidRDefault="0074230B" w:rsidP="0074230B">
      <w:pPr>
        <w:ind w:firstLine="708"/>
      </w:pPr>
      <w:r>
        <w:t>V nasledujúcom okne sa zobrazí graf a prázdna tabuľka. Tabuľke môžeme zmeniť určité vlastnosti, ktoré sa automaticky premietnu aj do grafu. Po kliknutí na pomenovanie stĺpcov tabuľky môžeme tieto pomenovania meniť na fyzikálne veličiny, ktoré ideme zadávať. Taktiež vložíme jednotky</w:t>
      </w:r>
      <w:r w:rsidR="003F1BA1">
        <w:t>,</w:t>
      </w:r>
      <w:r>
        <w:t xml:space="preserve"> v ktorých sme dáta merali. V hornej lište aplikácie pomocou tlačidla stĺpčeka s plusom môžeme pridávať ďalšie stĺpce do tabuľky. Pomocou tlačidla okienka v hornej lište prepíname zobrazovanie tabuľky a grafu.</w:t>
      </w:r>
    </w:p>
    <w:p w14:paraId="5939D6FF" w14:textId="77777777" w:rsidR="0074230B" w:rsidRDefault="0074230B" w:rsidP="0074230B">
      <w:pPr>
        <w:ind w:firstLine="708"/>
      </w:pPr>
    </w:p>
    <w:p w14:paraId="1AF9E2DC" w14:textId="1E003317" w:rsidR="0074230B" w:rsidRDefault="0074230B" w:rsidP="0074230B">
      <w:pPr>
        <w:ind w:hanging="142"/>
        <w:jc w:val="center"/>
      </w:pPr>
      <w:r>
        <w:rPr>
          <w:noProof/>
        </w:rPr>
        <w:lastRenderedPageBreak/>
        <w:drawing>
          <wp:inline distT="0" distB="0" distL="0" distR="0" wp14:anchorId="3BE0E25A" wp14:editId="3B15E87F">
            <wp:extent cx="1623576" cy="2160000"/>
            <wp:effectExtent l="0" t="0" r="0" b="0"/>
            <wp:docPr id="8" name="Obrázok 8"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Obrázok, na ktorom je snímka obrazovky&#10;&#10;Popis vygenerovaný s veľmi vysokou spoľahlivosťo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r>
        <w:tab/>
      </w:r>
      <w:r>
        <w:tab/>
      </w:r>
      <w:r>
        <w:rPr>
          <w:noProof/>
        </w:rPr>
        <w:drawing>
          <wp:inline distT="0" distB="0" distL="0" distR="0" wp14:anchorId="3D586B24" wp14:editId="575AE801">
            <wp:extent cx="1623576" cy="2160000"/>
            <wp:effectExtent l="0" t="0" r="0" b="0"/>
            <wp:docPr id="7" name="Obrázok 7"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Obrázok, na ktorom je snímka obrazovky&#10;&#10;Popis vygenerovaný s veľmi vysokou spoľahlivosťo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p>
    <w:p w14:paraId="7F80CCD0" w14:textId="7C2EB803" w:rsidR="0074230B" w:rsidRPr="0074230B" w:rsidRDefault="0074230B" w:rsidP="0074230B">
      <w:pPr>
        <w:ind w:firstLine="0"/>
        <w:jc w:val="center"/>
        <w:rPr>
          <w:sz w:val="20"/>
        </w:rPr>
      </w:pPr>
      <w:r>
        <w:rPr>
          <w:sz w:val="20"/>
        </w:rPr>
        <w:t xml:space="preserve">Obr. </w:t>
      </w:r>
      <w:r w:rsidR="004625EE">
        <w:rPr>
          <w:sz w:val="20"/>
        </w:rPr>
        <w:t>5</w:t>
      </w:r>
      <w:r>
        <w:rPr>
          <w:sz w:val="20"/>
        </w:rPr>
        <w:t xml:space="preserve"> : Tvorba grafu s manuálnym zadávaním dát a premenovanie osí grafu (stĺpcov tabuľky)</w:t>
      </w:r>
    </w:p>
    <w:p w14:paraId="0B3E3EED" w14:textId="77777777" w:rsidR="0074230B" w:rsidRDefault="0074230B" w:rsidP="0074230B">
      <w:pPr>
        <w:ind w:firstLine="708"/>
      </w:pPr>
    </w:p>
    <w:p w14:paraId="6E00CB35" w14:textId="5DB8C465" w:rsidR="0074230B" w:rsidRDefault="0074230B" w:rsidP="0074230B">
      <w:pPr>
        <w:ind w:firstLine="708"/>
      </w:pPr>
      <w:r>
        <w:t xml:space="preserve">Dáta vkladáme do tabuľky po kliknutí na prázdne bunky tabuľky. Po zadaní dát pomocou tlačidla okienka zobrazíme len graf nameraných údajov. Cez namerané údaje na obrazovke potiahneme prstom. Následne vo </w:t>
      </w:r>
      <w:proofErr w:type="spellStart"/>
      <w:r>
        <w:t>vyskakovacom</w:t>
      </w:r>
      <w:proofErr w:type="spellEnd"/>
      <w:r>
        <w:t xml:space="preserve"> okne vyberieme funkciu, ktor</w:t>
      </w:r>
      <w:r w:rsidR="00996212">
        <w:t>ou</w:t>
      </w:r>
      <w:r>
        <w:t xml:space="preserve"> chceme preložiť namerané dáta (možnosť </w:t>
      </w:r>
      <w:proofErr w:type="spellStart"/>
      <w:r>
        <w:t>Curve</w:t>
      </w:r>
      <w:proofErr w:type="spellEnd"/>
      <w:r>
        <w:t xml:space="preserve"> fit). Po kliknutí na tlačidlo OK sa nameranými dátami preloží vybraná krivka a zobrazí sa rovnica funkcie.</w:t>
      </w:r>
    </w:p>
    <w:p w14:paraId="4A9349D2" w14:textId="77777777" w:rsidR="003F1BA1" w:rsidRDefault="003F1BA1" w:rsidP="0074230B">
      <w:pPr>
        <w:ind w:firstLine="708"/>
      </w:pPr>
    </w:p>
    <w:p w14:paraId="2F80AA8A" w14:textId="1898FF0F" w:rsidR="0074230B" w:rsidRDefault="0074230B" w:rsidP="0074230B">
      <w:pPr>
        <w:ind w:firstLine="0"/>
        <w:jc w:val="center"/>
      </w:pPr>
      <w:r>
        <w:rPr>
          <w:noProof/>
        </w:rPr>
        <w:drawing>
          <wp:inline distT="0" distB="0" distL="0" distR="0" wp14:anchorId="041312C2" wp14:editId="288423EB">
            <wp:extent cx="1623576" cy="2160000"/>
            <wp:effectExtent l="0" t="0" r="0" b="0"/>
            <wp:docPr id="4" name="Obrázok 4" descr="Obrázok, na ktorom je snímka obrazovky&#10;&#10;Popis vygenerovaný s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4" descr="Obrázok, na ktorom je snímka obrazovky&#10;&#10;Popis vygenerovaný s vysokou spoľahlivosťou"/>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r>
        <w:tab/>
      </w:r>
      <w:r>
        <w:rPr>
          <w:noProof/>
        </w:rPr>
        <w:drawing>
          <wp:inline distT="0" distB="0" distL="0" distR="0" wp14:anchorId="6AC3454F" wp14:editId="157FD5A2">
            <wp:extent cx="1623576" cy="2160000"/>
            <wp:effectExtent l="0" t="0" r="0" b="0"/>
            <wp:docPr id="3" name="Obrázok 3" descr="Obrázok, na ktorom je snímka obrazovky&#10;&#10;Popis vygenerovaný s veľmi vysok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5" descr="Obrázok, na ktorom je snímka obrazovky&#10;&#10;Popis vygenerovaný s veľmi vysokou spoľahlivosťo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3576" cy="2160000"/>
                    </a:xfrm>
                    <a:prstGeom prst="rect">
                      <a:avLst/>
                    </a:prstGeom>
                    <a:noFill/>
                    <a:ln>
                      <a:noFill/>
                    </a:ln>
                  </pic:spPr>
                </pic:pic>
              </a:graphicData>
            </a:graphic>
          </wp:inline>
        </w:drawing>
      </w:r>
    </w:p>
    <w:p w14:paraId="0CB5CC61" w14:textId="355F64E3" w:rsidR="0074230B" w:rsidRDefault="0074230B" w:rsidP="0074230B">
      <w:pPr>
        <w:ind w:firstLine="0"/>
        <w:jc w:val="center"/>
        <w:rPr>
          <w:sz w:val="20"/>
        </w:rPr>
      </w:pPr>
      <w:r>
        <w:rPr>
          <w:sz w:val="20"/>
        </w:rPr>
        <w:t xml:space="preserve">Obr. </w:t>
      </w:r>
      <w:r w:rsidR="004625EE">
        <w:rPr>
          <w:sz w:val="20"/>
        </w:rPr>
        <w:t>6</w:t>
      </w:r>
      <w:r>
        <w:rPr>
          <w:sz w:val="20"/>
        </w:rPr>
        <w:t xml:space="preserve"> : Zadávanie dát v aplikácii </w:t>
      </w:r>
      <w:proofErr w:type="spellStart"/>
      <w:r>
        <w:rPr>
          <w:sz w:val="20"/>
        </w:rPr>
        <w:t>Vernier</w:t>
      </w:r>
      <w:proofErr w:type="spellEnd"/>
      <w:r>
        <w:rPr>
          <w:sz w:val="20"/>
        </w:rPr>
        <w:t xml:space="preserve"> </w:t>
      </w:r>
      <w:proofErr w:type="spellStart"/>
      <w:r>
        <w:rPr>
          <w:sz w:val="20"/>
        </w:rPr>
        <w:t>Graphical</w:t>
      </w:r>
      <w:proofErr w:type="spellEnd"/>
      <w:r>
        <w:rPr>
          <w:sz w:val="20"/>
        </w:rPr>
        <w:t xml:space="preserve"> (vľavo), prekladanie krivky nameranými údajmi (vpravo)</w:t>
      </w:r>
    </w:p>
    <w:p w14:paraId="53DD0FD5" w14:textId="77777777" w:rsidR="002871BE" w:rsidRPr="0074230B" w:rsidRDefault="002871BE" w:rsidP="0074230B">
      <w:pPr>
        <w:ind w:firstLine="0"/>
        <w:jc w:val="center"/>
        <w:rPr>
          <w:sz w:val="20"/>
        </w:rPr>
      </w:pPr>
    </w:p>
    <w:p w14:paraId="356E5604" w14:textId="77777777" w:rsidR="0074230B" w:rsidRDefault="0074230B" w:rsidP="0074230B">
      <w:pPr>
        <w:ind w:firstLine="0"/>
        <w:rPr>
          <w:b/>
        </w:rPr>
      </w:pPr>
      <w:r>
        <w:rPr>
          <w:b/>
        </w:rPr>
        <w:t>Postup:</w:t>
      </w:r>
    </w:p>
    <w:p w14:paraId="64E6BACE" w14:textId="77777777" w:rsidR="0074230B" w:rsidRDefault="0074230B" w:rsidP="0074230B">
      <w:pPr>
        <w:pStyle w:val="Odsekzoznamu"/>
        <w:numPr>
          <w:ilvl w:val="0"/>
          <w:numId w:val="4"/>
        </w:numPr>
      </w:pPr>
      <w:r>
        <w:t>Spustite meranie osvetlenia v aplikácii Vedecký zápisník.</w:t>
      </w:r>
    </w:p>
    <w:p w14:paraId="02996B7F" w14:textId="77777777" w:rsidR="0074230B" w:rsidRDefault="0074230B" w:rsidP="0074230B">
      <w:pPr>
        <w:pStyle w:val="Odsekzoznamu"/>
        <w:numPr>
          <w:ilvl w:val="0"/>
          <w:numId w:val="4"/>
        </w:numPr>
      </w:pPr>
      <w:r>
        <w:t>Umiestnite mobilné zariadenie do stojanu.</w:t>
      </w:r>
    </w:p>
    <w:p w14:paraId="52BDA7E0" w14:textId="77777777" w:rsidR="0074230B" w:rsidRDefault="0074230B" w:rsidP="0074230B">
      <w:pPr>
        <w:pStyle w:val="Odsekzoznamu"/>
        <w:numPr>
          <w:ilvl w:val="0"/>
          <w:numId w:val="4"/>
        </w:numPr>
      </w:pPr>
      <w:r>
        <w:t>Odmerajte hodnotu osvetlenia v rôznych vzdialenostiach.</w:t>
      </w:r>
    </w:p>
    <w:p w14:paraId="50DE13D1" w14:textId="77777777" w:rsidR="0074230B" w:rsidRDefault="0074230B" w:rsidP="0074230B">
      <w:pPr>
        <w:pStyle w:val="Odsekzoznamu"/>
        <w:numPr>
          <w:ilvl w:val="0"/>
          <w:numId w:val="4"/>
        </w:numPr>
      </w:pPr>
      <w:r>
        <w:t>Zostrojte graf závislosti osvetlenia od vzdialenosti od zdroja.</w:t>
      </w:r>
    </w:p>
    <w:p w14:paraId="72AB28CA" w14:textId="77777777" w:rsidR="0074230B" w:rsidRDefault="0074230B" w:rsidP="0074230B">
      <w:pPr>
        <w:pStyle w:val="Odsekzoznamu"/>
        <w:numPr>
          <w:ilvl w:val="0"/>
          <w:numId w:val="4"/>
        </w:numPr>
      </w:pPr>
      <w:r>
        <w:t xml:space="preserve">Graf </w:t>
      </w:r>
      <w:proofErr w:type="spellStart"/>
      <w:r>
        <w:t>linearizujte</w:t>
      </w:r>
      <w:proofErr w:type="spellEnd"/>
      <w:r>
        <w:t xml:space="preserve"> – na os </w:t>
      </w:r>
      <w:r>
        <w:rPr>
          <w:i/>
        </w:rPr>
        <w:t>x</w:t>
      </w:r>
      <w:r w:rsidRPr="009C2869">
        <w:rPr>
          <w:i/>
        </w:rPr>
        <w:t>-</w:t>
      </w:r>
      <w:proofErr w:type="spellStart"/>
      <w:r w:rsidRPr="009C2869">
        <w:rPr>
          <w:i/>
        </w:rPr>
        <w:t>ovú</w:t>
      </w:r>
      <w:proofErr w:type="spellEnd"/>
      <w:r w:rsidRPr="004625EE">
        <w:t xml:space="preserve"> </w:t>
      </w:r>
      <w:r>
        <w:t xml:space="preserve">naneste hodnoty </w:t>
      </w:r>
      <m:oMath>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r</m:t>
                </m:r>
              </m:e>
              <m:sup>
                <m:r>
                  <w:rPr>
                    <w:rFonts w:ascii="Cambria Math" w:hAnsi="Cambria Math"/>
                  </w:rPr>
                  <m:t>2</m:t>
                </m:r>
              </m:sup>
            </m:sSup>
          </m:den>
        </m:f>
      </m:oMath>
      <w:r>
        <w:t xml:space="preserve"> .</w:t>
      </w:r>
    </w:p>
    <w:p w14:paraId="7F7A142F" w14:textId="1BAFC971" w:rsidR="0074230B" w:rsidRPr="002871BE" w:rsidRDefault="0074230B" w:rsidP="002871BE">
      <w:pPr>
        <w:pStyle w:val="Odsekzoznamu"/>
        <w:numPr>
          <w:ilvl w:val="0"/>
          <w:numId w:val="4"/>
        </w:numPr>
      </w:pPr>
      <w:r>
        <w:t>Zo smernice grafu určte svietivosť žiarovky.</w:t>
      </w:r>
    </w:p>
    <w:p w14:paraId="0B2F72EA" w14:textId="69C6821A" w:rsidR="0074230B" w:rsidRDefault="0074230B" w:rsidP="0074230B">
      <w:pPr>
        <w:ind w:firstLine="0"/>
        <w:rPr>
          <w:b/>
        </w:rPr>
      </w:pPr>
      <w:r>
        <w:rPr>
          <w:b/>
        </w:rPr>
        <w:lastRenderedPageBreak/>
        <w:t>Namerané údaje a výpočty:</w:t>
      </w:r>
    </w:p>
    <w:p w14:paraId="3658280A" w14:textId="77777777" w:rsidR="0074230B" w:rsidRDefault="0074230B" w:rsidP="0074230B">
      <w:pPr>
        <w:ind w:firstLine="0"/>
        <w:rPr>
          <w:b/>
        </w:rPr>
      </w:pPr>
    </w:p>
    <w:p w14:paraId="6F04E7D7" w14:textId="77777777" w:rsidR="0074230B" w:rsidRDefault="0074230B" w:rsidP="0074230B">
      <w:pPr>
        <w:ind w:firstLine="0"/>
        <w:rPr>
          <w:sz w:val="22"/>
        </w:rPr>
      </w:pPr>
      <w:r>
        <w:rPr>
          <w:sz w:val="22"/>
        </w:rPr>
        <w:t>Tabuľka 1 : Tabuľka nameraných a spracovaných dát</w:t>
      </w:r>
    </w:p>
    <w:tbl>
      <w:tblPr>
        <w:tblStyle w:val="Mriekatabuky"/>
        <w:tblW w:w="5000" w:type="pct"/>
        <w:tblLook w:val="04A0" w:firstRow="1" w:lastRow="0" w:firstColumn="1" w:lastColumn="0" w:noHBand="0" w:noVBand="1"/>
      </w:tblPr>
      <w:tblGrid>
        <w:gridCol w:w="2043"/>
        <w:gridCol w:w="1606"/>
        <w:gridCol w:w="1709"/>
        <w:gridCol w:w="1841"/>
        <w:gridCol w:w="1863"/>
      </w:tblGrid>
      <w:tr w:rsidR="0074230B" w14:paraId="6EE3E16E" w14:textId="77777777" w:rsidTr="0074230B">
        <w:trPr>
          <w:trHeight w:val="567"/>
        </w:trPr>
        <w:tc>
          <w:tcPr>
            <w:tcW w:w="1127" w:type="pct"/>
            <w:tcBorders>
              <w:top w:val="single" w:sz="4" w:space="0" w:color="auto"/>
              <w:left w:val="single" w:sz="4" w:space="0" w:color="auto"/>
              <w:bottom w:val="single" w:sz="4" w:space="0" w:color="auto"/>
              <w:right w:val="single" w:sz="4" w:space="0" w:color="auto"/>
            </w:tcBorders>
            <w:vAlign w:val="center"/>
            <w:hideMark/>
          </w:tcPr>
          <w:p w14:paraId="2A3F05A3" w14:textId="77777777" w:rsidR="0074230B" w:rsidRPr="00A42360" w:rsidRDefault="0074230B">
            <w:pPr>
              <w:ind w:firstLine="0"/>
              <w:jc w:val="center"/>
            </w:pPr>
            <w:bookmarkStart w:id="0" w:name="_Hlk498617128"/>
            <w:bookmarkStart w:id="1" w:name="_GoBack"/>
            <w:r w:rsidRPr="00A42360">
              <w:t>Číslo merania</w:t>
            </w:r>
            <w:bookmarkEnd w:id="1"/>
          </w:p>
        </w:tc>
        <w:tc>
          <w:tcPr>
            <w:tcW w:w="886" w:type="pct"/>
            <w:tcBorders>
              <w:top w:val="single" w:sz="4" w:space="0" w:color="auto"/>
              <w:left w:val="single" w:sz="4" w:space="0" w:color="auto"/>
              <w:bottom w:val="single" w:sz="4" w:space="0" w:color="auto"/>
              <w:right w:val="single" w:sz="4" w:space="0" w:color="auto"/>
            </w:tcBorders>
            <w:vAlign w:val="center"/>
            <w:hideMark/>
          </w:tcPr>
          <w:p w14:paraId="4EC812A9" w14:textId="77777777" w:rsidR="0074230B" w:rsidRDefault="0074230B">
            <w:pPr>
              <w:jc w:val="center"/>
            </w:pPr>
            <m:oMathPara>
              <m:oMath>
                <m:r>
                  <w:rPr>
                    <w:rFonts w:ascii="Cambria Math" w:hAnsi="Cambria Math"/>
                  </w:rPr>
                  <m:t>r (</m:t>
                </m:r>
                <m:r>
                  <m:rPr>
                    <m:sty m:val="p"/>
                  </m:rPr>
                  <w:rPr>
                    <w:rFonts w:ascii="Cambria Math" w:hAnsi="Cambria Math"/>
                  </w:rPr>
                  <m:t>m</m:t>
                </m:r>
                <m:r>
                  <w:rPr>
                    <w:rFonts w:ascii="Cambria Math" w:hAnsi="Cambria Math"/>
                  </w:rPr>
                  <m:t>)</m:t>
                </m:r>
              </m:oMath>
            </m:oMathPara>
          </w:p>
        </w:tc>
        <w:tc>
          <w:tcPr>
            <w:tcW w:w="943" w:type="pct"/>
            <w:tcBorders>
              <w:top w:val="single" w:sz="4" w:space="0" w:color="auto"/>
              <w:left w:val="single" w:sz="4" w:space="0" w:color="auto"/>
              <w:bottom w:val="single" w:sz="4" w:space="0" w:color="auto"/>
              <w:right w:val="single" w:sz="4" w:space="0" w:color="auto"/>
            </w:tcBorders>
            <w:vAlign w:val="center"/>
            <w:hideMark/>
          </w:tcPr>
          <w:p w14:paraId="6C80AC11" w14:textId="77777777" w:rsidR="0074230B" w:rsidRDefault="0074230B">
            <w:pPr>
              <w:jc w:val="center"/>
              <w:rPr>
                <w:rFonts w:ascii="Calibri" w:hAnsi="Calibri"/>
              </w:rPr>
            </w:pPr>
            <m:oMathPara>
              <m:oMath>
                <m:r>
                  <w:rPr>
                    <w:rFonts w:ascii="Cambria Math" w:hAnsi="Cambria Math"/>
                  </w:rPr>
                  <m:t>E (</m:t>
                </m:r>
                <m:r>
                  <m:rPr>
                    <m:sty m:val="p"/>
                  </m:rPr>
                  <w:rPr>
                    <w:rFonts w:ascii="Cambria Math" w:hAnsi="Cambria Math"/>
                  </w:rPr>
                  <m:t>lux</m:t>
                </m:r>
                <m:r>
                  <w:rPr>
                    <w:rFonts w:ascii="Cambria Math" w:hAnsi="Cambria Math"/>
                  </w:rPr>
                  <m:t>)</m:t>
                </m:r>
              </m:oMath>
            </m:oMathPara>
          </w:p>
        </w:tc>
        <w:tc>
          <w:tcPr>
            <w:tcW w:w="1016" w:type="pct"/>
            <w:tcBorders>
              <w:top w:val="single" w:sz="4" w:space="0" w:color="auto"/>
              <w:left w:val="single" w:sz="4" w:space="0" w:color="auto"/>
              <w:bottom w:val="single" w:sz="4" w:space="0" w:color="auto"/>
              <w:right w:val="single" w:sz="4" w:space="0" w:color="auto"/>
            </w:tcBorders>
            <w:vAlign w:val="center"/>
            <w:hideMark/>
          </w:tcPr>
          <w:p w14:paraId="1F55FDBE" w14:textId="77777777" w:rsidR="0074230B" w:rsidRDefault="006F72F1">
            <w:pPr>
              <w:jc w:val="center"/>
            </w:pPr>
            <m:oMathPara>
              <m:oMath>
                <m:sSup>
                  <m:sSupPr>
                    <m:ctrlPr>
                      <w:rPr>
                        <w:rFonts w:ascii="Cambria Math" w:hAnsi="Cambria Math"/>
                        <w:i/>
                        <w:szCs w:val="22"/>
                        <w:lang w:eastAsia="en-US"/>
                      </w:rPr>
                    </m:ctrlPr>
                  </m:sSupPr>
                  <m:e>
                    <m:r>
                      <w:rPr>
                        <w:rFonts w:ascii="Cambria Math" w:hAnsi="Cambria Math"/>
                      </w:rPr>
                      <m:t>r</m:t>
                    </m:r>
                  </m:e>
                  <m:sup>
                    <m:r>
                      <w:rPr>
                        <w:rFonts w:ascii="Cambria Math" w:hAnsi="Cambria Math"/>
                      </w:rPr>
                      <m:t>2</m:t>
                    </m:r>
                  </m:sup>
                </m:sSup>
                <m:r>
                  <w:rPr>
                    <w:rFonts w:ascii="Cambria Math" w:hAnsi="Cambria Math"/>
                  </w:rPr>
                  <m:t xml:space="preserve"> (</m:t>
                </m:r>
                <m:sSup>
                  <m:sSupPr>
                    <m:ctrlPr>
                      <w:rPr>
                        <w:rFonts w:ascii="Cambria Math" w:hAnsi="Cambria Math"/>
                        <w:szCs w:val="22"/>
                        <w:lang w:eastAsia="en-US"/>
                      </w:rPr>
                    </m:ctrlPr>
                  </m:sSupPr>
                  <m:e>
                    <m:r>
                      <m:rPr>
                        <m:sty m:val="p"/>
                      </m:rPr>
                      <w:rPr>
                        <w:rFonts w:ascii="Cambria Math" w:hAnsi="Cambria Math"/>
                      </w:rPr>
                      <m:t>m</m:t>
                    </m:r>
                  </m:e>
                  <m:sup>
                    <m:r>
                      <m:rPr>
                        <m:sty m:val="p"/>
                      </m:rPr>
                      <w:rPr>
                        <w:rFonts w:ascii="Cambria Math" w:hAnsi="Cambria Math"/>
                      </w:rPr>
                      <m:t>2</m:t>
                    </m:r>
                  </m:sup>
                </m:sSup>
                <m:r>
                  <w:rPr>
                    <w:rFonts w:ascii="Cambria Math" w:hAnsi="Cambria Math"/>
                  </w:rPr>
                  <m:t>)</m:t>
                </m:r>
              </m:oMath>
            </m:oMathPara>
          </w:p>
        </w:tc>
        <w:tc>
          <w:tcPr>
            <w:tcW w:w="1028" w:type="pct"/>
            <w:tcBorders>
              <w:top w:val="single" w:sz="4" w:space="0" w:color="auto"/>
              <w:left w:val="single" w:sz="4" w:space="0" w:color="auto"/>
              <w:bottom w:val="single" w:sz="4" w:space="0" w:color="auto"/>
              <w:right w:val="single" w:sz="4" w:space="0" w:color="auto"/>
            </w:tcBorders>
            <w:vAlign w:val="center"/>
            <w:hideMark/>
          </w:tcPr>
          <w:p w14:paraId="40F41559" w14:textId="77777777" w:rsidR="0074230B" w:rsidRDefault="006F72F1">
            <w:pPr>
              <w:jc w:val="center"/>
            </w:pPr>
            <m:oMathPara>
              <m:oMath>
                <m:f>
                  <m:fPr>
                    <m:ctrlPr>
                      <w:rPr>
                        <w:rFonts w:ascii="Cambria Math" w:hAnsi="Cambria Math"/>
                        <w:i/>
                        <w:szCs w:val="22"/>
                        <w:lang w:eastAsia="en-US"/>
                      </w:rPr>
                    </m:ctrlPr>
                  </m:fPr>
                  <m:num>
                    <m:r>
                      <w:rPr>
                        <w:rFonts w:ascii="Cambria Math" w:hAnsi="Cambria Math"/>
                      </w:rPr>
                      <m:t>1</m:t>
                    </m:r>
                  </m:num>
                  <m:den>
                    <m:sSup>
                      <m:sSupPr>
                        <m:ctrlPr>
                          <w:rPr>
                            <w:rFonts w:ascii="Cambria Math" w:hAnsi="Cambria Math"/>
                            <w:i/>
                            <w:szCs w:val="22"/>
                            <w:lang w:eastAsia="en-US"/>
                          </w:rPr>
                        </m:ctrlPr>
                      </m:sSupPr>
                      <m:e>
                        <m:r>
                          <w:rPr>
                            <w:rFonts w:ascii="Cambria Math" w:hAnsi="Cambria Math"/>
                          </w:rPr>
                          <m:t>r</m:t>
                        </m:r>
                      </m:e>
                      <m:sup>
                        <m:r>
                          <w:rPr>
                            <w:rFonts w:ascii="Cambria Math" w:hAnsi="Cambria Math"/>
                          </w:rPr>
                          <m:t>2</m:t>
                        </m:r>
                      </m:sup>
                    </m:sSup>
                  </m:den>
                </m:f>
                <m:r>
                  <w:rPr>
                    <w:rFonts w:ascii="Cambria Math" w:hAnsi="Cambria Math"/>
                  </w:rPr>
                  <m:t xml:space="preserve"> (</m:t>
                </m:r>
                <m:sSup>
                  <m:sSupPr>
                    <m:ctrlPr>
                      <w:rPr>
                        <w:rFonts w:ascii="Cambria Math" w:hAnsi="Cambria Math"/>
                        <w:szCs w:val="22"/>
                        <w:lang w:eastAsia="en-US"/>
                      </w:rPr>
                    </m:ctrlPr>
                  </m:sSupPr>
                  <m:e>
                    <m:r>
                      <m:rPr>
                        <m:sty m:val="p"/>
                      </m:rPr>
                      <w:rPr>
                        <w:rFonts w:ascii="Cambria Math" w:hAnsi="Cambria Math"/>
                      </w:rPr>
                      <m:t>m</m:t>
                    </m:r>
                  </m:e>
                  <m:sup>
                    <m:r>
                      <m:rPr>
                        <m:sty m:val="p"/>
                      </m:rPr>
                      <w:rPr>
                        <w:rFonts w:ascii="Cambria Math" w:hAnsi="Cambria Math"/>
                      </w:rPr>
                      <m:t>-2</m:t>
                    </m:r>
                  </m:sup>
                </m:sSup>
                <m:r>
                  <w:rPr>
                    <w:rFonts w:ascii="Cambria Math" w:hAnsi="Cambria Math"/>
                  </w:rPr>
                  <m:t>)</m:t>
                </m:r>
              </m:oMath>
            </m:oMathPara>
          </w:p>
        </w:tc>
      </w:tr>
      <w:tr w:rsidR="0074230B" w14:paraId="0DA6C237"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374C1A98" w14:textId="51799740" w:rsidR="0074230B" w:rsidRDefault="0074230B" w:rsidP="00694304">
            <w:pPr>
              <w:tabs>
                <w:tab w:val="center" w:pos="813"/>
              </w:tabs>
              <w:ind w:firstLine="22"/>
              <w:jc w:val="center"/>
            </w:pPr>
            <w:r>
              <w:t>1</w:t>
            </w:r>
          </w:p>
        </w:tc>
        <w:tc>
          <w:tcPr>
            <w:tcW w:w="886" w:type="pct"/>
            <w:tcBorders>
              <w:top w:val="single" w:sz="4" w:space="0" w:color="auto"/>
              <w:left w:val="single" w:sz="4" w:space="0" w:color="auto"/>
              <w:bottom w:val="single" w:sz="4" w:space="0" w:color="auto"/>
              <w:right w:val="single" w:sz="4" w:space="0" w:color="auto"/>
            </w:tcBorders>
            <w:vAlign w:val="center"/>
          </w:tcPr>
          <w:p w14:paraId="7DA506C4" w14:textId="270C37E5"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3F018D55" w14:textId="07B0DC9D"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3997C0BC" w14:textId="6E09C3FE"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0DC9B162" w14:textId="1572BEAE" w:rsidR="0074230B" w:rsidRDefault="0074230B" w:rsidP="00694304">
            <w:pPr>
              <w:jc w:val="center"/>
            </w:pPr>
          </w:p>
        </w:tc>
      </w:tr>
      <w:tr w:rsidR="0074230B" w14:paraId="342C3692"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517561A4" w14:textId="40AC49FE" w:rsidR="0074230B" w:rsidRDefault="0074230B" w:rsidP="00694304">
            <w:pPr>
              <w:ind w:firstLine="0"/>
              <w:jc w:val="center"/>
            </w:pPr>
            <w:r>
              <w:t>2</w:t>
            </w:r>
          </w:p>
        </w:tc>
        <w:tc>
          <w:tcPr>
            <w:tcW w:w="886" w:type="pct"/>
            <w:tcBorders>
              <w:top w:val="single" w:sz="4" w:space="0" w:color="auto"/>
              <w:left w:val="single" w:sz="4" w:space="0" w:color="auto"/>
              <w:bottom w:val="single" w:sz="4" w:space="0" w:color="auto"/>
              <w:right w:val="single" w:sz="4" w:space="0" w:color="auto"/>
            </w:tcBorders>
            <w:vAlign w:val="center"/>
          </w:tcPr>
          <w:p w14:paraId="1F2FAA1F" w14:textId="4061A241"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029E1D10" w14:textId="76A20333"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06CDB254" w14:textId="315A775D"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1C3EE6E2" w14:textId="1AC92343" w:rsidR="0074230B" w:rsidRDefault="0074230B" w:rsidP="00694304">
            <w:pPr>
              <w:jc w:val="center"/>
            </w:pPr>
          </w:p>
        </w:tc>
      </w:tr>
      <w:tr w:rsidR="0074230B" w14:paraId="693F4D57"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1F365EC3" w14:textId="2C9F63A6" w:rsidR="0074230B" w:rsidRDefault="0074230B" w:rsidP="00694304">
            <w:pPr>
              <w:ind w:firstLine="22"/>
              <w:jc w:val="center"/>
            </w:pPr>
            <w:r>
              <w:t>3</w:t>
            </w:r>
          </w:p>
        </w:tc>
        <w:tc>
          <w:tcPr>
            <w:tcW w:w="886" w:type="pct"/>
            <w:tcBorders>
              <w:top w:val="single" w:sz="4" w:space="0" w:color="auto"/>
              <w:left w:val="single" w:sz="4" w:space="0" w:color="auto"/>
              <w:bottom w:val="single" w:sz="4" w:space="0" w:color="auto"/>
              <w:right w:val="single" w:sz="4" w:space="0" w:color="auto"/>
            </w:tcBorders>
            <w:vAlign w:val="center"/>
          </w:tcPr>
          <w:p w14:paraId="03DE2743" w14:textId="153AD5DB"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7C94EAF3" w14:textId="7ECCE359"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780657E9" w14:textId="4C2D3EBE"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26676FF8" w14:textId="7C9A72A6" w:rsidR="0074230B" w:rsidRDefault="0074230B" w:rsidP="00694304">
            <w:pPr>
              <w:jc w:val="center"/>
            </w:pPr>
          </w:p>
        </w:tc>
      </w:tr>
      <w:tr w:rsidR="0074230B" w14:paraId="7D6FA1F6"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3C86F10D" w14:textId="79BEB0FE" w:rsidR="0074230B" w:rsidRDefault="0074230B" w:rsidP="00694304">
            <w:pPr>
              <w:ind w:firstLine="22"/>
              <w:jc w:val="center"/>
            </w:pPr>
            <w:r>
              <w:t>4</w:t>
            </w:r>
          </w:p>
        </w:tc>
        <w:tc>
          <w:tcPr>
            <w:tcW w:w="886" w:type="pct"/>
            <w:tcBorders>
              <w:top w:val="single" w:sz="4" w:space="0" w:color="auto"/>
              <w:left w:val="single" w:sz="4" w:space="0" w:color="auto"/>
              <w:bottom w:val="single" w:sz="4" w:space="0" w:color="auto"/>
              <w:right w:val="single" w:sz="4" w:space="0" w:color="auto"/>
            </w:tcBorders>
            <w:vAlign w:val="center"/>
          </w:tcPr>
          <w:p w14:paraId="1FDA4F86" w14:textId="51FE3CE9"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15298C51" w14:textId="4F74E190"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75F8C196" w14:textId="4182BC0C"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6327803D" w14:textId="0D2AE43D" w:rsidR="0074230B" w:rsidRDefault="0074230B" w:rsidP="00694304">
            <w:pPr>
              <w:jc w:val="center"/>
            </w:pPr>
          </w:p>
        </w:tc>
      </w:tr>
      <w:tr w:rsidR="0074230B" w14:paraId="4C432F11"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3EA55999" w14:textId="2398EA60" w:rsidR="0074230B" w:rsidRDefault="0074230B" w:rsidP="00694304">
            <w:pPr>
              <w:ind w:firstLine="22"/>
              <w:jc w:val="center"/>
            </w:pPr>
            <w:r>
              <w:t>5</w:t>
            </w:r>
          </w:p>
        </w:tc>
        <w:tc>
          <w:tcPr>
            <w:tcW w:w="886" w:type="pct"/>
            <w:tcBorders>
              <w:top w:val="single" w:sz="4" w:space="0" w:color="auto"/>
              <w:left w:val="single" w:sz="4" w:space="0" w:color="auto"/>
              <w:bottom w:val="single" w:sz="4" w:space="0" w:color="auto"/>
              <w:right w:val="single" w:sz="4" w:space="0" w:color="auto"/>
            </w:tcBorders>
            <w:vAlign w:val="center"/>
          </w:tcPr>
          <w:p w14:paraId="686B068A" w14:textId="17799CFE"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6CE6D2AB" w14:textId="74A5CB6A"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6E2CD198" w14:textId="68894194"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4871AE94" w14:textId="21738A31" w:rsidR="0074230B" w:rsidRDefault="0074230B" w:rsidP="00694304">
            <w:pPr>
              <w:jc w:val="center"/>
            </w:pPr>
          </w:p>
        </w:tc>
      </w:tr>
      <w:tr w:rsidR="0074230B" w14:paraId="003F5E6C"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48718E12" w14:textId="3C642025" w:rsidR="0074230B" w:rsidRDefault="0074230B" w:rsidP="00694304">
            <w:pPr>
              <w:ind w:firstLine="22"/>
              <w:jc w:val="center"/>
            </w:pPr>
            <w:r>
              <w:t>6</w:t>
            </w:r>
          </w:p>
        </w:tc>
        <w:tc>
          <w:tcPr>
            <w:tcW w:w="886" w:type="pct"/>
            <w:tcBorders>
              <w:top w:val="single" w:sz="4" w:space="0" w:color="auto"/>
              <w:left w:val="single" w:sz="4" w:space="0" w:color="auto"/>
              <w:bottom w:val="single" w:sz="4" w:space="0" w:color="auto"/>
              <w:right w:val="single" w:sz="4" w:space="0" w:color="auto"/>
            </w:tcBorders>
            <w:vAlign w:val="center"/>
          </w:tcPr>
          <w:p w14:paraId="47641BC9" w14:textId="3ADC8E0A"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668AC04A" w14:textId="531DD761"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73FFC1A7" w14:textId="222DD3AA"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35B51DA7" w14:textId="2F887CF0" w:rsidR="0074230B" w:rsidRDefault="0074230B" w:rsidP="00694304">
            <w:pPr>
              <w:jc w:val="center"/>
            </w:pPr>
          </w:p>
        </w:tc>
      </w:tr>
      <w:tr w:rsidR="0074230B" w14:paraId="6C438C6F"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1A16050B" w14:textId="6831F8EA" w:rsidR="0074230B" w:rsidRDefault="0074230B" w:rsidP="00694304">
            <w:pPr>
              <w:ind w:firstLine="22"/>
              <w:jc w:val="center"/>
            </w:pPr>
            <w:r>
              <w:t>7</w:t>
            </w:r>
          </w:p>
        </w:tc>
        <w:tc>
          <w:tcPr>
            <w:tcW w:w="886" w:type="pct"/>
            <w:tcBorders>
              <w:top w:val="single" w:sz="4" w:space="0" w:color="auto"/>
              <w:left w:val="single" w:sz="4" w:space="0" w:color="auto"/>
              <w:bottom w:val="single" w:sz="4" w:space="0" w:color="auto"/>
              <w:right w:val="single" w:sz="4" w:space="0" w:color="auto"/>
            </w:tcBorders>
            <w:vAlign w:val="center"/>
          </w:tcPr>
          <w:p w14:paraId="59CC2620" w14:textId="15647AA0"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07DF8B80" w14:textId="57F60D2E"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25F76C71" w14:textId="0B8A694B"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2007F4B5" w14:textId="3A41DB64" w:rsidR="0074230B" w:rsidRDefault="0074230B" w:rsidP="00694304">
            <w:pPr>
              <w:jc w:val="center"/>
            </w:pPr>
          </w:p>
        </w:tc>
      </w:tr>
      <w:tr w:rsidR="0074230B" w14:paraId="1ECE305E"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hideMark/>
          </w:tcPr>
          <w:p w14:paraId="766F5F81" w14:textId="6027222A" w:rsidR="0074230B" w:rsidRDefault="0074230B" w:rsidP="00694304">
            <w:pPr>
              <w:ind w:firstLine="22"/>
              <w:jc w:val="center"/>
            </w:pPr>
            <w:r>
              <w:t>8</w:t>
            </w:r>
          </w:p>
        </w:tc>
        <w:tc>
          <w:tcPr>
            <w:tcW w:w="886" w:type="pct"/>
            <w:tcBorders>
              <w:top w:val="single" w:sz="4" w:space="0" w:color="auto"/>
              <w:left w:val="single" w:sz="4" w:space="0" w:color="auto"/>
              <w:bottom w:val="single" w:sz="4" w:space="0" w:color="auto"/>
              <w:right w:val="single" w:sz="4" w:space="0" w:color="auto"/>
            </w:tcBorders>
            <w:vAlign w:val="center"/>
          </w:tcPr>
          <w:p w14:paraId="29AFC855" w14:textId="12590B5A"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57A53114" w14:textId="1A60E5B5"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7758C20D" w14:textId="035621F2"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23195B3E" w14:textId="6AF991AA" w:rsidR="0074230B" w:rsidRDefault="0074230B" w:rsidP="00694304">
            <w:pPr>
              <w:jc w:val="center"/>
            </w:pPr>
          </w:p>
        </w:tc>
      </w:tr>
      <w:tr w:rsidR="0074230B" w14:paraId="1AA40E05"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tcPr>
          <w:p w14:paraId="2D4EB0AF" w14:textId="58569A72" w:rsidR="0074230B" w:rsidRDefault="0074230B" w:rsidP="00694304">
            <w:pPr>
              <w:ind w:firstLine="22"/>
              <w:jc w:val="center"/>
            </w:pPr>
            <w:r>
              <w:t>9</w:t>
            </w:r>
          </w:p>
        </w:tc>
        <w:tc>
          <w:tcPr>
            <w:tcW w:w="886" w:type="pct"/>
            <w:tcBorders>
              <w:top w:val="single" w:sz="4" w:space="0" w:color="auto"/>
              <w:left w:val="single" w:sz="4" w:space="0" w:color="auto"/>
              <w:bottom w:val="single" w:sz="4" w:space="0" w:color="auto"/>
              <w:right w:val="single" w:sz="4" w:space="0" w:color="auto"/>
            </w:tcBorders>
            <w:vAlign w:val="center"/>
          </w:tcPr>
          <w:p w14:paraId="3EDCE6F1" w14:textId="77777777"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3B947C53" w14:textId="77777777"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4A724EA6" w14:textId="77777777"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1E400F9F" w14:textId="77777777" w:rsidR="0074230B" w:rsidRDefault="0074230B" w:rsidP="00694304">
            <w:pPr>
              <w:jc w:val="center"/>
            </w:pPr>
          </w:p>
        </w:tc>
      </w:tr>
      <w:tr w:rsidR="0074230B" w14:paraId="51195114" w14:textId="77777777" w:rsidTr="00694304">
        <w:trPr>
          <w:trHeight w:val="20"/>
        </w:trPr>
        <w:tc>
          <w:tcPr>
            <w:tcW w:w="1127" w:type="pct"/>
            <w:tcBorders>
              <w:top w:val="single" w:sz="4" w:space="0" w:color="auto"/>
              <w:left w:val="single" w:sz="4" w:space="0" w:color="auto"/>
              <w:bottom w:val="single" w:sz="4" w:space="0" w:color="auto"/>
              <w:right w:val="single" w:sz="4" w:space="0" w:color="auto"/>
            </w:tcBorders>
            <w:vAlign w:val="center"/>
          </w:tcPr>
          <w:p w14:paraId="0C4210DA" w14:textId="0D6FE48E" w:rsidR="0074230B" w:rsidRDefault="0074230B" w:rsidP="00694304">
            <w:pPr>
              <w:ind w:firstLine="22"/>
              <w:jc w:val="center"/>
            </w:pPr>
            <w:r>
              <w:t>10</w:t>
            </w:r>
          </w:p>
        </w:tc>
        <w:tc>
          <w:tcPr>
            <w:tcW w:w="886" w:type="pct"/>
            <w:tcBorders>
              <w:top w:val="single" w:sz="4" w:space="0" w:color="auto"/>
              <w:left w:val="single" w:sz="4" w:space="0" w:color="auto"/>
              <w:bottom w:val="single" w:sz="4" w:space="0" w:color="auto"/>
              <w:right w:val="single" w:sz="4" w:space="0" w:color="auto"/>
            </w:tcBorders>
            <w:vAlign w:val="center"/>
          </w:tcPr>
          <w:p w14:paraId="5D8D4500" w14:textId="77777777" w:rsidR="0074230B" w:rsidRDefault="0074230B" w:rsidP="00694304">
            <w:pPr>
              <w:jc w:val="center"/>
            </w:pPr>
          </w:p>
        </w:tc>
        <w:tc>
          <w:tcPr>
            <w:tcW w:w="943" w:type="pct"/>
            <w:tcBorders>
              <w:top w:val="single" w:sz="4" w:space="0" w:color="auto"/>
              <w:left w:val="single" w:sz="4" w:space="0" w:color="auto"/>
              <w:bottom w:val="single" w:sz="4" w:space="0" w:color="auto"/>
              <w:right w:val="single" w:sz="4" w:space="0" w:color="auto"/>
            </w:tcBorders>
            <w:vAlign w:val="center"/>
          </w:tcPr>
          <w:p w14:paraId="0F9CE79F" w14:textId="77777777" w:rsidR="0074230B" w:rsidRDefault="0074230B" w:rsidP="00694304">
            <w:pPr>
              <w:jc w:val="center"/>
            </w:pPr>
          </w:p>
        </w:tc>
        <w:tc>
          <w:tcPr>
            <w:tcW w:w="1016" w:type="pct"/>
            <w:tcBorders>
              <w:top w:val="single" w:sz="4" w:space="0" w:color="auto"/>
              <w:left w:val="single" w:sz="4" w:space="0" w:color="auto"/>
              <w:bottom w:val="single" w:sz="4" w:space="0" w:color="auto"/>
              <w:right w:val="single" w:sz="4" w:space="0" w:color="auto"/>
            </w:tcBorders>
            <w:vAlign w:val="center"/>
          </w:tcPr>
          <w:p w14:paraId="116E7157" w14:textId="77777777" w:rsidR="0074230B" w:rsidRDefault="0074230B" w:rsidP="00694304">
            <w:pPr>
              <w:jc w:val="center"/>
            </w:pPr>
          </w:p>
        </w:tc>
        <w:tc>
          <w:tcPr>
            <w:tcW w:w="1028" w:type="pct"/>
            <w:tcBorders>
              <w:top w:val="single" w:sz="4" w:space="0" w:color="auto"/>
              <w:left w:val="single" w:sz="4" w:space="0" w:color="auto"/>
              <w:bottom w:val="single" w:sz="4" w:space="0" w:color="auto"/>
              <w:right w:val="single" w:sz="4" w:space="0" w:color="auto"/>
            </w:tcBorders>
            <w:vAlign w:val="center"/>
          </w:tcPr>
          <w:p w14:paraId="54FEE162" w14:textId="77777777" w:rsidR="0074230B" w:rsidRDefault="0074230B" w:rsidP="00694304">
            <w:pPr>
              <w:jc w:val="center"/>
            </w:pPr>
          </w:p>
        </w:tc>
      </w:tr>
      <w:bookmarkEnd w:id="0"/>
    </w:tbl>
    <w:p w14:paraId="67224DA1" w14:textId="77777777" w:rsidR="0074230B" w:rsidRDefault="0074230B" w:rsidP="0074230B">
      <w:pPr>
        <w:ind w:firstLine="0"/>
      </w:pPr>
    </w:p>
    <w:tbl>
      <w:tblPr>
        <w:tblStyle w:val="Mriekatabuky"/>
        <w:tblW w:w="0" w:type="auto"/>
        <w:tblLook w:val="04A0" w:firstRow="1" w:lastRow="0" w:firstColumn="1" w:lastColumn="0" w:noHBand="0" w:noVBand="1"/>
      </w:tblPr>
      <w:tblGrid>
        <w:gridCol w:w="9062"/>
      </w:tblGrid>
      <w:tr w:rsidR="0074230B" w14:paraId="360F5C4F" w14:textId="77777777" w:rsidTr="0074230B">
        <w:tc>
          <w:tcPr>
            <w:tcW w:w="9062" w:type="dxa"/>
            <w:tcBorders>
              <w:top w:val="single" w:sz="4" w:space="0" w:color="auto"/>
              <w:left w:val="single" w:sz="4" w:space="0" w:color="auto"/>
              <w:bottom w:val="single" w:sz="4" w:space="0" w:color="auto"/>
              <w:right w:val="single" w:sz="4" w:space="0" w:color="auto"/>
            </w:tcBorders>
            <w:hideMark/>
          </w:tcPr>
          <w:p w14:paraId="2A08FE45" w14:textId="3E33FAAC" w:rsidR="0074230B" w:rsidRDefault="0074230B">
            <w:pPr>
              <w:ind w:firstLine="0"/>
            </w:pPr>
            <w:r>
              <w:t>Pri meraní dát je dôležité určiť si rozsah (interval hodnôt)</w:t>
            </w:r>
            <w:r w:rsidR="0010532B">
              <w:t>,</w:t>
            </w:r>
            <w:r>
              <w:t xml:space="preserve"> v ktorých chceme merať. Senzor osvetlenia v mobilnom zariadení má rozsah 1</w:t>
            </w:r>
            <w:r w:rsidR="0010532B">
              <w:t xml:space="preserve"> </w:t>
            </w:r>
            <w:r>
              <w:t>000 luxov. Odporúčame zvoliť rozsah od 10 lux</w:t>
            </w:r>
            <w:r w:rsidR="0010532B">
              <w:t>ov</w:t>
            </w:r>
            <w:r>
              <w:t xml:space="preserve"> do 150 lux</w:t>
            </w:r>
            <w:r w:rsidR="0010532B">
              <w:t>ov</w:t>
            </w:r>
            <w:r>
              <w:t>. Na začiatku meranie je preto dôležité určiť vzdialenosť od ktorej budem meranie realizovať na základe tohto rozsahu.</w:t>
            </w:r>
          </w:p>
        </w:tc>
      </w:tr>
    </w:tbl>
    <w:p w14:paraId="47C49626" w14:textId="77777777" w:rsidR="0074230B" w:rsidRDefault="0074230B" w:rsidP="0074230B">
      <w:pPr>
        <w:ind w:firstLine="0"/>
        <w:jc w:val="center"/>
      </w:pPr>
    </w:p>
    <w:p w14:paraId="37A04B11" w14:textId="77777777" w:rsidR="00541F25" w:rsidRPr="00857D11" w:rsidRDefault="00541F25" w:rsidP="00541F25">
      <w:pPr>
        <w:ind w:firstLine="0"/>
        <w:rPr>
          <w:b/>
        </w:rPr>
      </w:pPr>
      <w:r w:rsidRPr="00857D11">
        <w:rPr>
          <w:b/>
        </w:rPr>
        <w:t>Doplňujúce otázky:</w:t>
      </w:r>
    </w:p>
    <w:p w14:paraId="1B6CAB63" w14:textId="77777777" w:rsidR="00541F25" w:rsidRDefault="00541F25" w:rsidP="00541F25">
      <w:pPr>
        <w:pStyle w:val="Odsekzoznamu"/>
        <w:numPr>
          <w:ilvl w:val="0"/>
          <w:numId w:val="5"/>
        </w:numPr>
        <w:ind w:left="993" w:hanging="426"/>
      </w:pPr>
      <w:r>
        <w:t>Ako sa mení osvetlenie v závislosti od vzdialenosti od zdroja?</w:t>
      </w:r>
    </w:p>
    <w:p w14:paraId="144B8ADC" w14:textId="77777777" w:rsidR="001F6C38" w:rsidRDefault="001F6C38" w:rsidP="001F6C38">
      <w:r>
        <w:t>_____________________________________________________________________</w:t>
      </w:r>
    </w:p>
    <w:p w14:paraId="635339B8" w14:textId="77777777" w:rsidR="00541F25" w:rsidRDefault="00541F25" w:rsidP="00541F25">
      <w:pPr>
        <w:pStyle w:val="Odsekzoznamu"/>
        <w:numPr>
          <w:ilvl w:val="0"/>
          <w:numId w:val="5"/>
        </w:numPr>
        <w:ind w:left="993" w:hanging="426"/>
      </w:pPr>
      <w:r>
        <w:t xml:space="preserve">Čo znamená </w:t>
      </w:r>
      <w:proofErr w:type="spellStart"/>
      <w:r>
        <w:t>linearizácia</w:t>
      </w:r>
      <w:proofErr w:type="spellEnd"/>
      <w:r>
        <w:t xml:space="preserve"> grafu? Ako sme ju urobili v tomto prípade?</w:t>
      </w:r>
    </w:p>
    <w:p w14:paraId="71C8CCA1" w14:textId="77777777" w:rsidR="001F6C38" w:rsidRDefault="001F6C38" w:rsidP="001F6C38">
      <w:r>
        <w:t>_____________________________________________________________________</w:t>
      </w:r>
    </w:p>
    <w:p w14:paraId="45D8A6DB" w14:textId="09A8495C" w:rsidR="001F6C38" w:rsidRDefault="001F6C38" w:rsidP="001F6C38">
      <w:r>
        <w:t>_____________________________________________________________________</w:t>
      </w:r>
    </w:p>
    <w:p w14:paraId="1812FE00" w14:textId="18CB2EC0" w:rsidR="001F6C38" w:rsidRDefault="001F6C38" w:rsidP="001F6C38">
      <w:pPr>
        <w:pStyle w:val="Odsekzoznamu"/>
        <w:ind w:firstLine="0"/>
      </w:pPr>
      <w:r>
        <w:t>_____________________________________________________________________</w:t>
      </w:r>
    </w:p>
    <w:p w14:paraId="70532553" w14:textId="77777777" w:rsidR="00541F25" w:rsidRDefault="00541F25" w:rsidP="00541F25">
      <w:pPr>
        <w:pStyle w:val="Odsekzoznamu"/>
        <w:numPr>
          <w:ilvl w:val="0"/>
          <w:numId w:val="5"/>
        </w:numPr>
        <w:ind w:left="993" w:hanging="426"/>
      </w:pPr>
      <w:r>
        <w:t>Akú hodnotu svietivosti žiarovky ste určili?</w:t>
      </w:r>
    </w:p>
    <w:p w14:paraId="3D1DB9BE" w14:textId="77777777" w:rsidR="001F6C38" w:rsidRDefault="001F6C38" w:rsidP="001F6C38">
      <w:r>
        <w:t>_____________________________________________________________________</w:t>
      </w:r>
    </w:p>
    <w:p w14:paraId="687A32D6" w14:textId="77777777" w:rsidR="00541F25" w:rsidRDefault="00541F25" w:rsidP="00541F25">
      <w:pPr>
        <w:pStyle w:val="Odsekzoznamu"/>
        <w:numPr>
          <w:ilvl w:val="0"/>
          <w:numId w:val="5"/>
        </w:numPr>
        <w:ind w:left="993" w:hanging="426"/>
      </w:pPr>
      <w:r>
        <w:t>Vyšla hodnota svietivosti v každej skupine rovnaká? Zdôvodni.</w:t>
      </w:r>
    </w:p>
    <w:p w14:paraId="01080D04" w14:textId="12C80BC3" w:rsidR="001F6C38" w:rsidRDefault="001F6C38" w:rsidP="001F6C38">
      <w:r>
        <w:t>_____________________________________________________________________</w:t>
      </w:r>
    </w:p>
    <w:p w14:paraId="3D50F1AF" w14:textId="77777777" w:rsidR="001F6C38" w:rsidRDefault="001F6C38" w:rsidP="001F6C38">
      <w:pPr>
        <w:pStyle w:val="Odsekzoznamu"/>
        <w:ind w:firstLine="0"/>
      </w:pPr>
      <w:r>
        <w:t>_____________________________________________________________________</w:t>
      </w:r>
    </w:p>
    <w:p w14:paraId="3CECD365" w14:textId="45CD2A48" w:rsidR="005A0D19" w:rsidRPr="001F6C38" w:rsidRDefault="001F6C38" w:rsidP="001F6C38">
      <w:pPr>
        <w:pStyle w:val="Odsekzoznamu"/>
        <w:ind w:firstLine="0"/>
      </w:pPr>
      <w:r>
        <w:t>_____________________________________________________________________</w:t>
      </w:r>
    </w:p>
    <w:sectPr w:rsidR="005A0D19" w:rsidRPr="001F6C38">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350A9" w14:textId="77777777" w:rsidR="006F72F1" w:rsidRDefault="006F72F1" w:rsidP="00CA2055">
      <w:pPr>
        <w:spacing w:line="240" w:lineRule="auto"/>
      </w:pPr>
      <w:r>
        <w:separator/>
      </w:r>
    </w:p>
  </w:endnote>
  <w:endnote w:type="continuationSeparator" w:id="0">
    <w:p w14:paraId="21BB1044" w14:textId="77777777" w:rsidR="006F72F1" w:rsidRDefault="006F72F1" w:rsidP="00CA2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CCB9" w14:textId="77777777" w:rsidR="009F3EA1" w:rsidRDefault="009F3EA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D3E8B" w14:textId="77777777" w:rsidR="009F3EA1" w:rsidRDefault="009F3EA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82F1" w14:textId="77777777" w:rsidR="009F3EA1" w:rsidRDefault="009F3EA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B7BE" w14:textId="77777777" w:rsidR="006F72F1" w:rsidRDefault="006F72F1" w:rsidP="00CA2055">
      <w:pPr>
        <w:spacing w:line="240" w:lineRule="auto"/>
      </w:pPr>
      <w:r>
        <w:separator/>
      </w:r>
    </w:p>
  </w:footnote>
  <w:footnote w:type="continuationSeparator" w:id="0">
    <w:p w14:paraId="1F3ACF9D" w14:textId="77777777" w:rsidR="006F72F1" w:rsidRDefault="006F72F1" w:rsidP="00CA20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0354" w14:textId="77777777" w:rsidR="009F3EA1" w:rsidRDefault="009F3EA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95CC" w14:textId="1DC48260" w:rsidR="00565FE1" w:rsidRPr="00565FE1" w:rsidRDefault="003F438D" w:rsidP="00565FE1">
    <w:pPr>
      <w:pStyle w:val="Hlavika"/>
      <w:tabs>
        <w:tab w:val="clear" w:pos="4536"/>
      </w:tabs>
      <w:ind w:firstLine="0"/>
      <w:rPr>
        <w:sz w:val="22"/>
      </w:rPr>
    </w:pPr>
    <w:r>
      <w:rPr>
        <w:sz w:val="22"/>
      </w:rPr>
      <w:t>Určenie svietivosti žiarovky</w:t>
    </w:r>
    <w:r w:rsidR="00E94112">
      <w:rPr>
        <w:sz w:val="22"/>
      </w:rPr>
      <w:t xml:space="preserve"> – </w:t>
    </w:r>
    <w:r w:rsidR="009F3EA1">
      <w:rPr>
        <w:sz w:val="22"/>
      </w:rPr>
      <w:t>Pracovný l</w:t>
    </w:r>
    <w:r w:rsidR="00E94112">
      <w:rPr>
        <w:sz w:val="22"/>
      </w:rPr>
      <w:t>ist pre študenta</w:t>
    </w:r>
    <w:r w:rsidR="00EB207C" w:rsidRPr="00565FE1">
      <w:rPr>
        <w:sz w:val="22"/>
      </w:rPr>
      <w:tab/>
    </w:r>
    <w:proofErr w:type="spellStart"/>
    <w:r w:rsidR="00EB207C" w:rsidRPr="00565FE1">
      <w:rPr>
        <w:sz w:val="22"/>
      </w:rPr>
      <w:t>Šoltésove</w:t>
    </w:r>
    <w:proofErr w:type="spellEnd"/>
    <w:r w:rsidR="00EB207C" w:rsidRPr="00565FE1">
      <w:rPr>
        <w:sz w:val="22"/>
      </w:rPr>
      <w:t xml:space="preserve"> dni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3B3B4" w14:textId="77777777" w:rsidR="009F3EA1" w:rsidRDefault="009F3EA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A5F2E"/>
    <w:multiLevelType w:val="hybridMultilevel"/>
    <w:tmpl w:val="601807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8557CDC"/>
    <w:multiLevelType w:val="hybridMultilevel"/>
    <w:tmpl w:val="BCCEC9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C433E3C"/>
    <w:multiLevelType w:val="hybridMultilevel"/>
    <w:tmpl w:val="A44434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FC06821"/>
    <w:multiLevelType w:val="hybridMultilevel"/>
    <w:tmpl w:val="77D804B0"/>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55"/>
    <w:rsid w:val="00084BBB"/>
    <w:rsid w:val="000D2664"/>
    <w:rsid w:val="0010532B"/>
    <w:rsid w:val="001C046A"/>
    <w:rsid w:val="001C5D1A"/>
    <w:rsid w:val="001F55A7"/>
    <w:rsid w:val="001F6C38"/>
    <w:rsid w:val="00240C84"/>
    <w:rsid w:val="002871BE"/>
    <w:rsid w:val="002D3ED2"/>
    <w:rsid w:val="002E4955"/>
    <w:rsid w:val="00334F20"/>
    <w:rsid w:val="00344914"/>
    <w:rsid w:val="003950D4"/>
    <w:rsid w:val="003B65D7"/>
    <w:rsid w:val="003F1BA1"/>
    <w:rsid w:val="003F438D"/>
    <w:rsid w:val="00421FAD"/>
    <w:rsid w:val="00422D7F"/>
    <w:rsid w:val="00424BE8"/>
    <w:rsid w:val="004625EE"/>
    <w:rsid w:val="004721A3"/>
    <w:rsid w:val="004D29AF"/>
    <w:rsid w:val="00522D54"/>
    <w:rsid w:val="0053185A"/>
    <w:rsid w:val="00533C50"/>
    <w:rsid w:val="00541F25"/>
    <w:rsid w:val="00576257"/>
    <w:rsid w:val="00581635"/>
    <w:rsid w:val="00595C6B"/>
    <w:rsid w:val="005A0D19"/>
    <w:rsid w:val="005E5692"/>
    <w:rsid w:val="00621806"/>
    <w:rsid w:val="00694304"/>
    <w:rsid w:val="006F07B2"/>
    <w:rsid w:val="006F72F1"/>
    <w:rsid w:val="00700239"/>
    <w:rsid w:val="0074230B"/>
    <w:rsid w:val="00763EA0"/>
    <w:rsid w:val="00773AE1"/>
    <w:rsid w:val="00781E08"/>
    <w:rsid w:val="007837B4"/>
    <w:rsid w:val="00804B51"/>
    <w:rsid w:val="00864D00"/>
    <w:rsid w:val="00950730"/>
    <w:rsid w:val="00956BD9"/>
    <w:rsid w:val="00987721"/>
    <w:rsid w:val="00994626"/>
    <w:rsid w:val="00996212"/>
    <w:rsid w:val="009C2869"/>
    <w:rsid w:val="009C4B4A"/>
    <w:rsid w:val="009E4C5C"/>
    <w:rsid w:val="009F3EA1"/>
    <w:rsid w:val="00A42360"/>
    <w:rsid w:val="00C54B90"/>
    <w:rsid w:val="00C72419"/>
    <w:rsid w:val="00C94AC5"/>
    <w:rsid w:val="00CA2055"/>
    <w:rsid w:val="00CA3036"/>
    <w:rsid w:val="00CD47A1"/>
    <w:rsid w:val="00D8036C"/>
    <w:rsid w:val="00DB675F"/>
    <w:rsid w:val="00DC2595"/>
    <w:rsid w:val="00E501BF"/>
    <w:rsid w:val="00E84098"/>
    <w:rsid w:val="00E94112"/>
    <w:rsid w:val="00EA2C1A"/>
    <w:rsid w:val="00EB207C"/>
    <w:rsid w:val="00ED3083"/>
    <w:rsid w:val="00F041CE"/>
    <w:rsid w:val="00F05358"/>
    <w:rsid w:val="00F603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2E76"/>
  <w15:chartTrackingRefBased/>
  <w15:docId w15:val="{319A019E-84E0-4772-8FE0-D993DA03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aliases w:val="Text"/>
    <w:qFormat/>
    <w:rsid w:val="00CA2055"/>
    <w:pPr>
      <w:spacing w:after="0" w:line="360" w:lineRule="auto"/>
      <w:ind w:firstLine="709"/>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CA2055"/>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A2055"/>
    <w:pPr>
      <w:tabs>
        <w:tab w:val="center" w:pos="4536"/>
        <w:tab w:val="right" w:pos="9072"/>
      </w:tabs>
      <w:spacing w:line="240" w:lineRule="auto"/>
    </w:pPr>
  </w:style>
  <w:style w:type="character" w:customStyle="1" w:styleId="HlavikaChar">
    <w:name w:val="Hlavička Char"/>
    <w:basedOn w:val="Predvolenpsmoodseku"/>
    <w:link w:val="Hlavika"/>
    <w:uiPriority w:val="99"/>
    <w:rsid w:val="00CA2055"/>
    <w:rPr>
      <w:rFonts w:ascii="Times New Roman" w:eastAsia="Calibri" w:hAnsi="Times New Roman" w:cs="Times New Roman"/>
      <w:sz w:val="24"/>
    </w:rPr>
  </w:style>
  <w:style w:type="character" w:styleId="Odkaznakomentr">
    <w:name w:val="annotation reference"/>
    <w:basedOn w:val="Predvolenpsmoodseku"/>
    <w:uiPriority w:val="99"/>
    <w:semiHidden/>
    <w:unhideWhenUsed/>
    <w:rsid w:val="00CA2055"/>
    <w:rPr>
      <w:sz w:val="16"/>
      <w:szCs w:val="16"/>
    </w:rPr>
  </w:style>
  <w:style w:type="paragraph" w:styleId="Textkomentra">
    <w:name w:val="annotation text"/>
    <w:basedOn w:val="Normlny"/>
    <w:link w:val="TextkomentraChar"/>
    <w:uiPriority w:val="99"/>
    <w:semiHidden/>
    <w:unhideWhenUsed/>
    <w:rsid w:val="00CA2055"/>
    <w:pPr>
      <w:spacing w:line="240" w:lineRule="auto"/>
    </w:pPr>
    <w:rPr>
      <w:sz w:val="20"/>
      <w:szCs w:val="20"/>
    </w:rPr>
  </w:style>
  <w:style w:type="character" w:customStyle="1" w:styleId="TextkomentraChar">
    <w:name w:val="Text komentára Char"/>
    <w:basedOn w:val="Predvolenpsmoodseku"/>
    <w:link w:val="Textkomentra"/>
    <w:uiPriority w:val="99"/>
    <w:semiHidden/>
    <w:rsid w:val="00CA2055"/>
    <w:rPr>
      <w:rFonts w:ascii="Times New Roman" w:eastAsia="Calibri" w:hAnsi="Times New Roman" w:cs="Times New Roman"/>
      <w:sz w:val="20"/>
      <w:szCs w:val="20"/>
    </w:rPr>
  </w:style>
  <w:style w:type="paragraph" w:styleId="Odsekzoznamu">
    <w:name w:val="List Paragraph"/>
    <w:basedOn w:val="Normlny"/>
    <w:uiPriority w:val="34"/>
    <w:qFormat/>
    <w:rsid w:val="00CA2055"/>
    <w:pPr>
      <w:ind w:left="720"/>
      <w:contextualSpacing/>
    </w:pPr>
  </w:style>
  <w:style w:type="paragraph" w:styleId="Textbubliny">
    <w:name w:val="Balloon Text"/>
    <w:basedOn w:val="Normlny"/>
    <w:link w:val="TextbublinyChar"/>
    <w:uiPriority w:val="99"/>
    <w:semiHidden/>
    <w:unhideWhenUsed/>
    <w:rsid w:val="00CA2055"/>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A2055"/>
    <w:rPr>
      <w:rFonts w:ascii="Segoe UI" w:eastAsia="Calibri" w:hAnsi="Segoe UI" w:cs="Segoe UI"/>
      <w:sz w:val="18"/>
      <w:szCs w:val="18"/>
    </w:rPr>
  </w:style>
  <w:style w:type="paragraph" w:styleId="Pta">
    <w:name w:val="footer"/>
    <w:basedOn w:val="Normlny"/>
    <w:link w:val="PtaChar"/>
    <w:uiPriority w:val="99"/>
    <w:unhideWhenUsed/>
    <w:rsid w:val="00CA2055"/>
    <w:pPr>
      <w:tabs>
        <w:tab w:val="center" w:pos="4536"/>
        <w:tab w:val="right" w:pos="9072"/>
      </w:tabs>
      <w:spacing w:line="240" w:lineRule="auto"/>
    </w:pPr>
  </w:style>
  <w:style w:type="character" w:customStyle="1" w:styleId="PtaChar">
    <w:name w:val="Päta Char"/>
    <w:basedOn w:val="Predvolenpsmoodseku"/>
    <w:link w:val="Pta"/>
    <w:uiPriority w:val="99"/>
    <w:rsid w:val="00CA2055"/>
    <w:rPr>
      <w:rFonts w:ascii="Times New Roman" w:eastAsia="Calibri" w:hAnsi="Times New Roman" w:cs="Times New Roman"/>
      <w:sz w:val="24"/>
    </w:rPr>
  </w:style>
  <w:style w:type="paragraph" w:styleId="Predmetkomentra">
    <w:name w:val="annotation subject"/>
    <w:basedOn w:val="Textkomentra"/>
    <w:next w:val="Textkomentra"/>
    <w:link w:val="PredmetkomentraChar"/>
    <w:uiPriority w:val="99"/>
    <w:semiHidden/>
    <w:unhideWhenUsed/>
    <w:rsid w:val="00CA2055"/>
    <w:rPr>
      <w:b/>
      <w:bCs/>
    </w:rPr>
  </w:style>
  <w:style w:type="character" w:customStyle="1" w:styleId="PredmetkomentraChar">
    <w:name w:val="Predmet komentára Char"/>
    <w:basedOn w:val="TextkomentraChar"/>
    <w:link w:val="Predmetkomentra"/>
    <w:uiPriority w:val="99"/>
    <w:semiHidden/>
    <w:rsid w:val="00CA2055"/>
    <w:rPr>
      <w:rFonts w:ascii="Times New Roman" w:eastAsia="Calibri" w:hAnsi="Times New Roman" w:cs="Times New Roman"/>
      <w:b/>
      <w:bCs/>
      <w:sz w:val="20"/>
      <w:szCs w:val="20"/>
    </w:rPr>
  </w:style>
  <w:style w:type="character" w:styleId="Zstupntext">
    <w:name w:val="Placeholder Text"/>
    <w:basedOn w:val="Predvolenpsmoodseku"/>
    <w:uiPriority w:val="99"/>
    <w:semiHidden/>
    <w:rsid w:val="00994626"/>
    <w:rPr>
      <w:color w:val="808080"/>
    </w:rPr>
  </w:style>
  <w:style w:type="paragraph" w:styleId="Bezriadkovania">
    <w:name w:val="No Spacing"/>
    <w:uiPriority w:val="1"/>
    <w:qFormat/>
    <w:rsid w:val="00994626"/>
    <w:pPr>
      <w:spacing w:after="0" w:line="240" w:lineRule="auto"/>
      <w:ind w:firstLine="709"/>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75652">
      <w:bodyDiv w:val="1"/>
      <w:marLeft w:val="0"/>
      <w:marRight w:val="0"/>
      <w:marTop w:val="0"/>
      <w:marBottom w:val="0"/>
      <w:divBdr>
        <w:top w:val="none" w:sz="0" w:space="0" w:color="auto"/>
        <w:left w:val="none" w:sz="0" w:space="0" w:color="auto"/>
        <w:bottom w:val="none" w:sz="0" w:space="0" w:color="auto"/>
        <w:right w:val="none" w:sz="0" w:space="0" w:color="auto"/>
      </w:divBdr>
    </w:div>
    <w:div w:id="511263312">
      <w:bodyDiv w:val="1"/>
      <w:marLeft w:val="0"/>
      <w:marRight w:val="0"/>
      <w:marTop w:val="0"/>
      <w:marBottom w:val="0"/>
      <w:divBdr>
        <w:top w:val="none" w:sz="0" w:space="0" w:color="auto"/>
        <w:left w:val="none" w:sz="0" w:space="0" w:color="auto"/>
        <w:bottom w:val="none" w:sz="0" w:space="0" w:color="auto"/>
        <w:right w:val="none" w:sz="0" w:space="0" w:color="auto"/>
      </w:divBdr>
    </w:div>
    <w:div w:id="699164519">
      <w:bodyDiv w:val="1"/>
      <w:marLeft w:val="0"/>
      <w:marRight w:val="0"/>
      <w:marTop w:val="0"/>
      <w:marBottom w:val="0"/>
      <w:divBdr>
        <w:top w:val="none" w:sz="0" w:space="0" w:color="auto"/>
        <w:left w:val="none" w:sz="0" w:space="0" w:color="auto"/>
        <w:bottom w:val="none" w:sz="0" w:space="0" w:color="auto"/>
        <w:right w:val="none" w:sz="0" w:space="0" w:color="auto"/>
      </w:divBdr>
    </w:div>
    <w:div w:id="714425234">
      <w:bodyDiv w:val="1"/>
      <w:marLeft w:val="0"/>
      <w:marRight w:val="0"/>
      <w:marTop w:val="0"/>
      <w:marBottom w:val="0"/>
      <w:divBdr>
        <w:top w:val="none" w:sz="0" w:space="0" w:color="auto"/>
        <w:left w:val="none" w:sz="0" w:space="0" w:color="auto"/>
        <w:bottom w:val="none" w:sz="0" w:space="0" w:color="auto"/>
        <w:right w:val="none" w:sz="0" w:space="0" w:color="auto"/>
      </w:divBdr>
    </w:div>
    <w:div w:id="1132596644">
      <w:bodyDiv w:val="1"/>
      <w:marLeft w:val="0"/>
      <w:marRight w:val="0"/>
      <w:marTop w:val="0"/>
      <w:marBottom w:val="0"/>
      <w:divBdr>
        <w:top w:val="none" w:sz="0" w:space="0" w:color="auto"/>
        <w:left w:val="none" w:sz="0" w:space="0" w:color="auto"/>
        <w:bottom w:val="none" w:sz="0" w:space="0" w:color="auto"/>
        <w:right w:val="none" w:sz="0" w:space="0" w:color="auto"/>
      </w:divBdr>
    </w:div>
    <w:div w:id="1182158491">
      <w:bodyDiv w:val="1"/>
      <w:marLeft w:val="0"/>
      <w:marRight w:val="0"/>
      <w:marTop w:val="0"/>
      <w:marBottom w:val="0"/>
      <w:divBdr>
        <w:top w:val="none" w:sz="0" w:space="0" w:color="auto"/>
        <w:left w:val="none" w:sz="0" w:space="0" w:color="auto"/>
        <w:bottom w:val="none" w:sz="0" w:space="0" w:color="auto"/>
        <w:right w:val="none" w:sz="0" w:space="0" w:color="auto"/>
      </w:divBdr>
    </w:div>
    <w:div w:id="1187400618">
      <w:bodyDiv w:val="1"/>
      <w:marLeft w:val="0"/>
      <w:marRight w:val="0"/>
      <w:marTop w:val="0"/>
      <w:marBottom w:val="0"/>
      <w:divBdr>
        <w:top w:val="none" w:sz="0" w:space="0" w:color="auto"/>
        <w:left w:val="none" w:sz="0" w:space="0" w:color="auto"/>
        <w:bottom w:val="none" w:sz="0" w:space="0" w:color="auto"/>
        <w:right w:val="none" w:sz="0" w:space="0" w:color="auto"/>
      </w:divBdr>
    </w:div>
    <w:div w:id="1199854213">
      <w:bodyDiv w:val="1"/>
      <w:marLeft w:val="0"/>
      <w:marRight w:val="0"/>
      <w:marTop w:val="0"/>
      <w:marBottom w:val="0"/>
      <w:divBdr>
        <w:top w:val="none" w:sz="0" w:space="0" w:color="auto"/>
        <w:left w:val="none" w:sz="0" w:space="0" w:color="auto"/>
        <w:bottom w:val="none" w:sz="0" w:space="0" w:color="auto"/>
        <w:right w:val="none" w:sz="0" w:space="0" w:color="auto"/>
      </w:divBdr>
    </w:div>
    <w:div w:id="1552498240">
      <w:bodyDiv w:val="1"/>
      <w:marLeft w:val="0"/>
      <w:marRight w:val="0"/>
      <w:marTop w:val="0"/>
      <w:marBottom w:val="0"/>
      <w:divBdr>
        <w:top w:val="none" w:sz="0" w:space="0" w:color="auto"/>
        <w:left w:val="none" w:sz="0" w:space="0" w:color="auto"/>
        <w:bottom w:val="none" w:sz="0" w:space="0" w:color="auto"/>
        <w:right w:val="none" w:sz="0" w:space="0" w:color="auto"/>
      </w:divBdr>
    </w:div>
    <w:div w:id="1969048658">
      <w:bodyDiv w:val="1"/>
      <w:marLeft w:val="0"/>
      <w:marRight w:val="0"/>
      <w:marTop w:val="0"/>
      <w:marBottom w:val="0"/>
      <w:divBdr>
        <w:top w:val="none" w:sz="0" w:space="0" w:color="auto"/>
        <w:left w:val="none" w:sz="0" w:space="0" w:color="auto"/>
        <w:bottom w:val="none" w:sz="0" w:space="0" w:color="auto"/>
        <w:right w:val="none" w:sz="0" w:space="0" w:color="auto"/>
      </w:divBdr>
    </w:div>
    <w:div w:id="21294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808</Words>
  <Characters>4606</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dc:creator>
  <cp:keywords/>
  <dc:description/>
  <cp:lastModifiedBy>Tündi Kiss</cp:lastModifiedBy>
  <cp:revision>24</cp:revision>
  <dcterms:created xsi:type="dcterms:W3CDTF">2017-11-16T13:22:00Z</dcterms:created>
  <dcterms:modified xsi:type="dcterms:W3CDTF">2017-12-09T14:05:00Z</dcterms:modified>
</cp:coreProperties>
</file>