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5" w:rsidRDefault="00B40D35" w:rsidP="00FD31F6">
      <w:pPr>
        <w:shd w:val="clear" w:color="auto" w:fill="C2D69B" w:themeFill="accent3" w:themeFillTint="99"/>
        <w:spacing w:line="360" w:lineRule="auto"/>
      </w:pPr>
      <w:r>
        <w:t>Za</w:t>
      </w:r>
      <w:r w:rsidR="007014A4">
        <w:t>danie</w:t>
      </w:r>
      <w:r>
        <w:t xml:space="preserve"> aktivity</w:t>
      </w:r>
    </w:p>
    <w:p w:rsidR="00BD736B" w:rsidRDefault="00BD736B" w:rsidP="009F2CF1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Zobraz obraz plameňa sviečky na tienidle pomocou spojnej šošovky. </w:t>
      </w:r>
    </w:p>
    <w:p w:rsidR="00BD736B" w:rsidRDefault="00BD736B" w:rsidP="009F2CF1">
      <w:pPr>
        <w:spacing w:line="360" w:lineRule="auto"/>
        <w:ind w:firstLine="567"/>
        <w:rPr>
          <w:rFonts w:eastAsia="Calibri"/>
        </w:rPr>
      </w:pPr>
    </w:p>
    <w:p w:rsidR="00BD736B" w:rsidRPr="00BD736B" w:rsidRDefault="00BD736B" w:rsidP="00FD31F6">
      <w:pPr>
        <w:shd w:val="clear" w:color="auto" w:fill="C2D69B" w:themeFill="accent3" w:themeFillTint="99"/>
        <w:spacing w:line="360" w:lineRule="auto"/>
      </w:pPr>
      <w:bookmarkStart w:id="0" w:name="_GoBack"/>
      <w:r w:rsidRPr="00BD736B">
        <w:t>D</w:t>
      </w:r>
      <w:r>
        <w:t>oplňujúce otázky</w:t>
      </w:r>
      <w:r w:rsidRPr="00BD736B">
        <w:t xml:space="preserve"> a úlohy</w:t>
      </w:r>
    </w:p>
    <w:bookmarkEnd w:id="0"/>
    <w:p w:rsidR="00BD736B" w:rsidRPr="00BD736B" w:rsidRDefault="00BD736B" w:rsidP="009F2CF1">
      <w:pPr>
        <w:pStyle w:val="Odsekzoznamu"/>
        <w:numPr>
          <w:ilvl w:val="0"/>
          <w:numId w:val="4"/>
        </w:numPr>
        <w:spacing w:line="360" w:lineRule="auto"/>
        <w:ind w:left="284" w:hanging="284"/>
        <w:rPr>
          <w:rFonts w:eastAsia="Calibri"/>
        </w:rPr>
      </w:pPr>
      <w:r w:rsidRPr="00BD736B">
        <w:rPr>
          <w:rFonts w:eastAsia="Calibri"/>
        </w:rPr>
        <w:t xml:space="preserve">Čo sa stane s obrazom </w:t>
      </w:r>
      <w:r w:rsidR="00333107">
        <w:rPr>
          <w:rFonts w:eastAsia="Calibri"/>
        </w:rPr>
        <w:t xml:space="preserve">plameňa </w:t>
      </w:r>
      <w:r w:rsidRPr="00BD736B">
        <w:rPr>
          <w:rFonts w:eastAsia="Calibri"/>
        </w:rPr>
        <w:t>sviečky, ak zakryjeme hornú časť šošovky?</w:t>
      </w:r>
    </w:p>
    <w:p w:rsidR="00235291" w:rsidRPr="00BD736B" w:rsidRDefault="00BD736B" w:rsidP="009F2CF1">
      <w:pPr>
        <w:pStyle w:val="Odsekzoznamu"/>
        <w:numPr>
          <w:ilvl w:val="0"/>
          <w:numId w:val="4"/>
        </w:numPr>
        <w:spacing w:line="360" w:lineRule="auto"/>
        <w:ind w:left="284" w:hanging="284"/>
      </w:pPr>
      <w:r w:rsidRPr="00BD736B">
        <w:rPr>
          <w:rFonts w:eastAsia="Calibri"/>
        </w:rPr>
        <w:t xml:space="preserve">Čo sa stane s obrazom </w:t>
      </w:r>
      <w:r w:rsidR="00333107">
        <w:rPr>
          <w:rFonts w:eastAsia="Calibri"/>
        </w:rPr>
        <w:t xml:space="preserve">plameňa </w:t>
      </w:r>
      <w:r w:rsidRPr="00BD736B">
        <w:rPr>
          <w:rFonts w:eastAsia="Calibri"/>
        </w:rPr>
        <w:t>sviečky, ak zakryjeme horn</w:t>
      </w:r>
      <w:r>
        <w:rPr>
          <w:rFonts w:eastAsia="Calibri"/>
        </w:rPr>
        <w:t>ú časť svetla z plameňa sviečky</w:t>
      </w:r>
      <w:r w:rsidRPr="00BD736B">
        <w:rPr>
          <w:rFonts w:eastAsia="Calibri"/>
        </w:rPr>
        <w:t>?</w:t>
      </w:r>
    </w:p>
    <w:p w:rsidR="00043194" w:rsidRDefault="00043194" w:rsidP="009F2CF1">
      <w:pPr>
        <w:spacing w:line="360" w:lineRule="auto"/>
      </w:pPr>
    </w:p>
    <w:sectPr w:rsidR="000431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21" w:rsidRDefault="00851421" w:rsidP="009A6C14">
      <w:r>
        <w:separator/>
      </w:r>
    </w:p>
  </w:endnote>
  <w:endnote w:type="continuationSeparator" w:id="0">
    <w:p w:rsidR="00851421" w:rsidRDefault="00851421" w:rsidP="009A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-750036346"/>
      <w:docPartObj>
        <w:docPartGallery w:val="Page Numbers (Bottom of Page)"/>
        <w:docPartUnique/>
      </w:docPartObj>
    </w:sdtPr>
    <w:sdtEndPr/>
    <w:sdtContent>
      <w:p w:rsidR="009F2CF1" w:rsidRPr="009F2CF1" w:rsidRDefault="009F2CF1" w:rsidP="009F2CF1">
        <w:pPr>
          <w:pStyle w:val="Hlavika"/>
          <w:pBdr>
            <w:top w:val="single" w:sz="4" w:space="1" w:color="auto"/>
          </w:pBdr>
          <w:tabs>
            <w:tab w:val="clear" w:pos="4536"/>
          </w:tabs>
          <w:rPr>
            <w:sz w:val="22"/>
          </w:rPr>
        </w:pPr>
        <w:r w:rsidRPr="009F2CF1">
          <w:rPr>
            <w:sz w:val="22"/>
          </w:rPr>
          <w:t xml:space="preserve">Spracované podľa: </w:t>
        </w:r>
        <w:r w:rsidRPr="009F2CF1">
          <w:rPr>
            <w:caps/>
            <w:sz w:val="22"/>
          </w:rPr>
          <w:t xml:space="preserve">Horváth, P., Horváthová, M. </w:t>
        </w:r>
        <w:r w:rsidRPr="009F2CF1">
          <w:rPr>
            <w:i/>
            <w:sz w:val="22"/>
          </w:rPr>
          <w:t>Demonštrácie a žiacke aktivity z optiky</w:t>
        </w:r>
        <w:r w:rsidRPr="009F2CF1">
          <w:rPr>
            <w:sz w:val="22"/>
          </w:rPr>
          <w:t xml:space="preserve">. In: </w:t>
        </w:r>
        <w:proofErr w:type="spellStart"/>
        <w:r w:rsidRPr="009F2CF1">
          <w:rPr>
            <w:sz w:val="22"/>
          </w:rPr>
          <w:t>Sborník</w:t>
        </w:r>
        <w:proofErr w:type="spellEnd"/>
        <w:r w:rsidRPr="009F2CF1">
          <w:rPr>
            <w:sz w:val="22"/>
          </w:rPr>
          <w:t xml:space="preserve"> </w:t>
        </w:r>
        <w:proofErr w:type="spellStart"/>
        <w:r w:rsidRPr="009F2CF1">
          <w:rPr>
            <w:sz w:val="22"/>
          </w:rPr>
          <w:t>seminárních</w:t>
        </w:r>
        <w:proofErr w:type="spellEnd"/>
        <w:r w:rsidRPr="009F2CF1">
          <w:rPr>
            <w:sz w:val="22"/>
          </w:rPr>
          <w:t xml:space="preserve"> </w:t>
        </w:r>
        <w:proofErr w:type="spellStart"/>
        <w:r w:rsidRPr="009F2CF1">
          <w:rPr>
            <w:sz w:val="22"/>
          </w:rPr>
          <w:t>materiálů</w:t>
        </w:r>
        <w:proofErr w:type="spellEnd"/>
        <w:r w:rsidRPr="009F2CF1">
          <w:rPr>
            <w:sz w:val="22"/>
          </w:rPr>
          <w:t xml:space="preserve"> IV, Olomouc : Slovanské gymnázium Olomouc, 2014. s. 108-127. </w:t>
        </w:r>
        <w:r w:rsidRPr="009F2CF1">
          <w:rPr>
            <w:color w:val="000000"/>
            <w:sz w:val="22"/>
          </w:rPr>
          <w:t>ISBN 978-80-7329-402-1.</w:t>
        </w:r>
      </w:p>
      <w:p w:rsidR="009F2CF1" w:rsidRPr="009F2CF1" w:rsidRDefault="009F2CF1" w:rsidP="009A6C14">
        <w:pPr>
          <w:pStyle w:val="Pta"/>
          <w:jc w:val="center"/>
          <w:rPr>
            <w:sz w:val="22"/>
          </w:rPr>
        </w:pPr>
      </w:p>
      <w:p w:rsidR="009A6C14" w:rsidRPr="009F2CF1" w:rsidRDefault="009A6C14" w:rsidP="009A6C14">
        <w:pPr>
          <w:pStyle w:val="Pta"/>
          <w:jc w:val="center"/>
          <w:rPr>
            <w:sz w:val="22"/>
          </w:rPr>
        </w:pPr>
        <w:r w:rsidRPr="009F2CF1">
          <w:rPr>
            <w:sz w:val="22"/>
          </w:rPr>
          <w:fldChar w:fldCharType="begin"/>
        </w:r>
        <w:r w:rsidRPr="009F2CF1">
          <w:rPr>
            <w:sz w:val="22"/>
          </w:rPr>
          <w:instrText>PAGE   \* MERGEFORMAT</w:instrText>
        </w:r>
        <w:r w:rsidRPr="009F2CF1">
          <w:rPr>
            <w:sz w:val="22"/>
          </w:rPr>
          <w:fldChar w:fldCharType="separate"/>
        </w:r>
        <w:r w:rsidR="00FD31F6">
          <w:rPr>
            <w:noProof/>
            <w:sz w:val="22"/>
          </w:rPr>
          <w:t>1</w:t>
        </w:r>
        <w:r w:rsidRPr="009F2CF1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21" w:rsidRDefault="00851421" w:rsidP="009A6C14">
      <w:r>
        <w:separator/>
      </w:r>
    </w:p>
  </w:footnote>
  <w:footnote w:type="continuationSeparator" w:id="0">
    <w:p w:rsidR="00851421" w:rsidRDefault="00851421" w:rsidP="009A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14" w:rsidRPr="009F2CF1" w:rsidRDefault="004662EB" w:rsidP="009A6C14">
    <w:pPr>
      <w:pStyle w:val="Hlavika"/>
      <w:tabs>
        <w:tab w:val="clear" w:pos="4536"/>
      </w:tabs>
      <w:rPr>
        <w:sz w:val="22"/>
      </w:rPr>
    </w:pPr>
    <w:r w:rsidRPr="009F2CF1">
      <w:rPr>
        <w:sz w:val="22"/>
      </w:rPr>
      <w:t>1</w:t>
    </w:r>
    <w:r w:rsidR="009A6C14" w:rsidRPr="009F2CF1">
      <w:rPr>
        <w:sz w:val="22"/>
      </w:rPr>
      <w:t xml:space="preserve">.6 </w:t>
    </w:r>
    <w:r w:rsidRPr="009F2CF1">
      <w:rPr>
        <w:sz w:val="22"/>
      </w:rPr>
      <w:t xml:space="preserve">Šošovky </w:t>
    </w:r>
    <w:r w:rsidR="007014A4" w:rsidRPr="009F2CF1">
      <w:rPr>
        <w:sz w:val="22"/>
      </w:rPr>
      <w:t>– P</w:t>
    </w:r>
    <w:r w:rsidR="009A6C14" w:rsidRPr="009F2CF1">
      <w:rPr>
        <w:sz w:val="22"/>
      </w:rPr>
      <w:t>L</w:t>
    </w:r>
    <w:r w:rsidR="009A6C14" w:rsidRPr="009F2CF1">
      <w:rPr>
        <w:sz w:val="22"/>
      </w:rPr>
      <w:tab/>
      <w:t>KEGA 130UK/2013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C92"/>
    <w:multiLevelType w:val="hybridMultilevel"/>
    <w:tmpl w:val="D53AB31E"/>
    <w:lvl w:ilvl="0" w:tplc="D2BCE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91F42"/>
    <w:multiLevelType w:val="hybridMultilevel"/>
    <w:tmpl w:val="D5743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E5418"/>
    <w:multiLevelType w:val="hybridMultilevel"/>
    <w:tmpl w:val="A48067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05AED"/>
    <w:multiLevelType w:val="hybridMultilevel"/>
    <w:tmpl w:val="FE162C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7D"/>
    <w:rsid w:val="00013F33"/>
    <w:rsid w:val="00043194"/>
    <w:rsid w:val="000719FF"/>
    <w:rsid w:val="000F07DD"/>
    <w:rsid w:val="000F2C4C"/>
    <w:rsid w:val="00142A84"/>
    <w:rsid w:val="0022440F"/>
    <w:rsid w:val="00235291"/>
    <w:rsid w:val="00300510"/>
    <w:rsid w:val="00333107"/>
    <w:rsid w:val="003E4901"/>
    <w:rsid w:val="004662EB"/>
    <w:rsid w:val="005209C3"/>
    <w:rsid w:val="00565504"/>
    <w:rsid w:val="005C7A7D"/>
    <w:rsid w:val="005E5FB4"/>
    <w:rsid w:val="007014A4"/>
    <w:rsid w:val="007727C9"/>
    <w:rsid w:val="007A7D17"/>
    <w:rsid w:val="007C0936"/>
    <w:rsid w:val="008168E7"/>
    <w:rsid w:val="00851421"/>
    <w:rsid w:val="00864D4D"/>
    <w:rsid w:val="0087734B"/>
    <w:rsid w:val="00893A02"/>
    <w:rsid w:val="00987838"/>
    <w:rsid w:val="009A6C14"/>
    <w:rsid w:val="009F2CF1"/>
    <w:rsid w:val="00A25EDA"/>
    <w:rsid w:val="00B40D35"/>
    <w:rsid w:val="00BD736B"/>
    <w:rsid w:val="00BE1257"/>
    <w:rsid w:val="00C02C1C"/>
    <w:rsid w:val="00C76014"/>
    <w:rsid w:val="00D05455"/>
    <w:rsid w:val="00D26525"/>
    <w:rsid w:val="00D31EEC"/>
    <w:rsid w:val="00F30D5C"/>
    <w:rsid w:val="00F625E5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7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043194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043194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73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A6C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6C14"/>
  </w:style>
  <w:style w:type="paragraph" w:styleId="Pta">
    <w:name w:val="footer"/>
    <w:basedOn w:val="Normlny"/>
    <w:link w:val="PtaChar"/>
    <w:uiPriority w:val="99"/>
    <w:unhideWhenUsed/>
    <w:rsid w:val="009A6C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6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7A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A7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043194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59"/>
    <w:rsid w:val="00043194"/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773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A6C1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6C14"/>
  </w:style>
  <w:style w:type="paragraph" w:styleId="Pta">
    <w:name w:val="footer"/>
    <w:basedOn w:val="Normlny"/>
    <w:link w:val="PtaChar"/>
    <w:uiPriority w:val="99"/>
    <w:unhideWhenUsed/>
    <w:rsid w:val="009A6C1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9</cp:revision>
  <dcterms:created xsi:type="dcterms:W3CDTF">2015-08-09T16:05:00Z</dcterms:created>
  <dcterms:modified xsi:type="dcterms:W3CDTF">2015-09-08T10:45:00Z</dcterms:modified>
</cp:coreProperties>
</file>